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AC320" w14:textId="77777777" w:rsidR="00AD0610" w:rsidRPr="0023649B" w:rsidRDefault="00AD0610" w:rsidP="00AD0610">
      <w:pPr>
        <w:jc w:val="center"/>
        <w:rPr>
          <w:rFonts w:cstheme="minorHAnsi"/>
          <w:sz w:val="22"/>
          <w:szCs w:val="22"/>
          <w:lang w:val="fr-FR"/>
        </w:rPr>
      </w:pPr>
    </w:p>
    <w:p w14:paraId="057FCDDD" w14:textId="77777777" w:rsidR="00AD0610" w:rsidRPr="0023649B" w:rsidRDefault="00AD0610" w:rsidP="00AD0610">
      <w:pPr>
        <w:jc w:val="center"/>
        <w:rPr>
          <w:rFonts w:cstheme="minorHAnsi"/>
          <w:sz w:val="22"/>
          <w:szCs w:val="22"/>
          <w:lang w:val="fr-FR"/>
        </w:rPr>
      </w:pPr>
    </w:p>
    <w:p w14:paraId="1309430C" w14:textId="77777777" w:rsidR="00AD0610" w:rsidRPr="0023649B" w:rsidRDefault="00AD0610" w:rsidP="00AD0610">
      <w:pPr>
        <w:jc w:val="center"/>
        <w:rPr>
          <w:rFonts w:cstheme="minorHAnsi"/>
          <w:b/>
          <w:bCs/>
          <w:sz w:val="22"/>
          <w:szCs w:val="22"/>
          <w:lang w:val="fr-FR"/>
        </w:rPr>
      </w:pPr>
      <w:r w:rsidRPr="0023649B">
        <w:rPr>
          <w:rFonts w:cstheme="minorHAnsi"/>
          <w:b/>
          <w:bCs/>
          <w:sz w:val="22"/>
          <w:szCs w:val="22"/>
          <w:lang w:val="fr-FR"/>
        </w:rPr>
        <w:t xml:space="preserve">Appel à candidatures </w:t>
      </w:r>
    </w:p>
    <w:p w14:paraId="655DD9D5" w14:textId="77777777" w:rsidR="00AD0610" w:rsidRPr="0023649B" w:rsidRDefault="00AD0610" w:rsidP="00AD0610">
      <w:pPr>
        <w:rPr>
          <w:rFonts w:cstheme="minorHAnsi"/>
          <w:sz w:val="22"/>
          <w:szCs w:val="22"/>
          <w:lang w:val="fr-FR"/>
        </w:rPr>
      </w:pPr>
    </w:p>
    <w:p w14:paraId="5C7A9C3D" w14:textId="1FD36033" w:rsidR="00AD0610" w:rsidRPr="0023649B" w:rsidRDefault="00AD0610" w:rsidP="00A7346A">
      <w:pPr>
        <w:rPr>
          <w:rFonts w:cstheme="minorHAnsi"/>
          <w:sz w:val="22"/>
          <w:szCs w:val="22"/>
          <w:lang w:val="fr-FR"/>
        </w:rPr>
      </w:pPr>
      <w:r w:rsidRPr="0023649B">
        <w:rPr>
          <w:rFonts w:cstheme="minorHAnsi"/>
          <w:b/>
          <w:bCs/>
          <w:sz w:val="22"/>
          <w:szCs w:val="22"/>
          <w:lang w:val="fr-FR"/>
        </w:rPr>
        <w:t>Titre du poste</w:t>
      </w:r>
      <w:r w:rsidRPr="0023649B">
        <w:rPr>
          <w:rFonts w:cstheme="minorHAnsi"/>
          <w:sz w:val="22"/>
          <w:szCs w:val="22"/>
          <w:lang w:val="fr-FR"/>
        </w:rPr>
        <w:t xml:space="preserve"> : consultant(e) Didacticien des mathématiques </w:t>
      </w:r>
    </w:p>
    <w:p w14:paraId="66C8C486" w14:textId="77777777" w:rsidR="00AD0610" w:rsidRPr="0023649B" w:rsidRDefault="00AD0610" w:rsidP="00AD0610">
      <w:pPr>
        <w:rPr>
          <w:rFonts w:cstheme="minorHAnsi"/>
          <w:b/>
          <w:bCs/>
          <w:sz w:val="22"/>
          <w:szCs w:val="22"/>
          <w:lang w:val="fr-FR"/>
        </w:rPr>
      </w:pPr>
      <w:r w:rsidRPr="0023649B">
        <w:rPr>
          <w:rFonts w:cstheme="minorHAnsi"/>
          <w:b/>
          <w:bCs/>
          <w:sz w:val="22"/>
          <w:szCs w:val="22"/>
          <w:lang w:val="fr-FR"/>
        </w:rPr>
        <w:t>Type de contrat </w:t>
      </w:r>
      <w:r w:rsidRPr="0023649B">
        <w:rPr>
          <w:rFonts w:cstheme="minorHAnsi"/>
          <w:sz w:val="22"/>
          <w:szCs w:val="22"/>
          <w:lang w:val="fr-FR"/>
        </w:rPr>
        <w:t>: Consultant individuel</w:t>
      </w:r>
    </w:p>
    <w:p w14:paraId="3F2825E4" w14:textId="41A23B84" w:rsidR="00AD0610" w:rsidRPr="0023649B" w:rsidRDefault="00AD0610" w:rsidP="00AD0610">
      <w:pPr>
        <w:jc w:val="both"/>
        <w:rPr>
          <w:rFonts w:cstheme="minorHAnsi"/>
          <w:sz w:val="22"/>
          <w:szCs w:val="22"/>
          <w:lang w:val="fr-FR"/>
        </w:rPr>
      </w:pPr>
      <w:r w:rsidRPr="0023649B">
        <w:rPr>
          <w:rFonts w:cstheme="minorHAnsi"/>
          <w:b/>
          <w:bCs/>
          <w:sz w:val="22"/>
          <w:szCs w:val="22"/>
          <w:lang w:val="fr-FR"/>
        </w:rPr>
        <w:t xml:space="preserve">Grade : </w:t>
      </w:r>
      <w:r w:rsidR="00C40441" w:rsidRPr="0023649B">
        <w:rPr>
          <w:rFonts w:cstheme="minorHAnsi"/>
          <w:sz w:val="22"/>
          <w:szCs w:val="22"/>
          <w:lang w:val="fr-FR"/>
        </w:rPr>
        <w:t>Sénior</w:t>
      </w:r>
      <w:r w:rsidRPr="0023649B">
        <w:rPr>
          <w:rFonts w:cstheme="minorHAnsi"/>
          <w:sz w:val="22"/>
          <w:szCs w:val="22"/>
          <w:lang w:val="fr-FR"/>
        </w:rPr>
        <w:t xml:space="preserve"> </w:t>
      </w:r>
    </w:p>
    <w:p w14:paraId="610136D6" w14:textId="77777777" w:rsidR="00B66445" w:rsidRDefault="00AD0610" w:rsidP="00B66445">
      <w:pPr>
        <w:shd w:val="clear" w:color="auto" w:fill="FFFFFF"/>
        <w:jc w:val="both"/>
        <w:rPr>
          <w:rFonts w:eastAsia="Times New Roman" w:cstheme="minorHAnsi"/>
          <w:color w:val="000000" w:themeColor="text1"/>
          <w:sz w:val="22"/>
          <w:szCs w:val="22"/>
          <w:lang w:val="fr-FR" w:eastAsia="fr-FR"/>
        </w:rPr>
      </w:pPr>
      <w:r w:rsidRPr="0023649B">
        <w:rPr>
          <w:rFonts w:cstheme="minorHAnsi"/>
          <w:b/>
          <w:bCs/>
          <w:sz w:val="22"/>
          <w:szCs w:val="22"/>
          <w:lang w:val="fr-FR"/>
        </w:rPr>
        <w:t>Tarif journalier :</w:t>
      </w:r>
      <w:r w:rsidRPr="0023649B">
        <w:rPr>
          <w:rFonts w:eastAsia="Times New Roman" w:cstheme="minorHAnsi"/>
          <w:color w:val="000000" w:themeColor="text1"/>
          <w:sz w:val="22"/>
          <w:szCs w:val="22"/>
          <w:lang w:val="fr-FR" w:eastAsia="fr-FR"/>
        </w:rPr>
        <w:t> </w:t>
      </w:r>
      <w:r w:rsidR="00C40441" w:rsidRPr="0023649B">
        <w:rPr>
          <w:rFonts w:eastAsia="Times New Roman" w:cstheme="minorHAnsi"/>
          <w:color w:val="000000" w:themeColor="text1"/>
          <w:sz w:val="22"/>
          <w:szCs w:val="22"/>
          <w:lang w:val="fr-FR" w:eastAsia="fr-FR"/>
        </w:rPr>
        <w:t xml:space="preserve">La mission est rémunérée sur une base forfaitaire de 45 expert/jours </w:t>
      </w:r>
    </w:p>
    <w:p w14:paraId="711B0520" w14:textId="4C97619C" w:rsidR="00B66445" w:rsidRDefault="00A92154" w:rsidP="00A92154">
      <w:pPr>
        <w:jc w:val="center"/>
        <w:rPr>
          <w:rFonts w:eastAsia="Times New Roman" w:cstheme="minorHAnsi"/>
          <w:b/>
          <w:bCs/>
          <w:color w:val="000000" w:themeColor="text1"/>
          <w:sz w:val="22"/>
          <w:szCs w:val="22"/>
          <w:lang w:val="fr-FR" w:eastAsia="fr-FR"/>
        </w:rPr>
      </w:pPr>
      <w:r w:rsidRPr="00A92154">
        <w:rPr>
          <w:rFonts w:eastAsia="Times New Roman" w:cstheme="minorHAnsi"/>
          <w:b/>
          <w:bCs/>
          <w:color w:val="000000" w:themeColor="text1"/>
          <w:sz w:val="22"/>
          <w:szCs w:val="22"/>
          <w:lang w:val="fr-FR" w:eastAsia="fr-FR"/>
        </w:rPr>
        <w:t>(La rémunération des consultants est assujettie à l'impôt sur le revenu)</w:t>
      </w:r>
    </w:p>
    <w:p w14:paraId="1A9D4270" w14:textId="77777777" w:rsidR="00A92154" w:rsidRDefault="00A92154" w:rsidP="00A92154">
      <w:pPr>
        <w:jc w:val="center"/>
        <w:rPr>
          <w:rFonts w:cstheme="minorHAnsi"/>
          <w:b/>
          <w:bCs/>
          <w:sz w:val="22"/>
          <w:szCs w:val="22"/>
          <w:lang w:val="fr-FR"/>
        </w:rPr>
      </w:pPr>
    </w:p>
    <w:p w14:paraId="4A6F7561" w14:textId="06366DB2" w:rsidR="00AD0610" w:rsidRPr="0023649B" w:rsidRDefault="00AD0610" w:rsidP="00AD0610">
      <w:pPr>
        <w:rPr>
          <w:rFonts w:cstheme="minorHAnsi"/>
          <w:b/>
          <w:bCs/>
          <w:sz w:val="22"/>
          <w:szCs w:val="22"/>
          <w:lang w:val="fr-FR"/>
        </w:rPr>
      </w:pPr>
      <w:r w:rsidRPr="0023649B">
        <w:rPr>
          <w:rFonts w:cstheme="minorHAnsi"/>
          <w:b/>
          <w:bCs/>
          <w:sz w:val="22"/>
          <w:szCs w:val="22"/>
          <w:lang w:val="fr-FR"/>
        </w:rPr>
        <w:t>Durée du contrat</w:t>
      </w:r>
      <w:r w:rsidRPr="0023649B">
        <w:rPr>
          <w:rFonts w:cstheme="minorHAnsi"/>
          <w:sz w:val="22"/>
          <w:szCs w:val="22"/>
          <w:lang w:val="fr-FR"/>
        </w:rPr>
        <w:t xml:space="preserve"> : 0</w:t>
      </w:r>
      <w:r w:rsidR="00A7346A">
        <w:rPr>
          <w:rFonts w:cstheme="minorHAnsi"/>
          <w:sz w:val="22"/>
          <w:szCs w:val="22"/>
          <w:lang w:val="fr-FR"/>
        </w:rPr>
        <w:t>5</w:t>
      </w:r>
      <w:r w:rsidRPr="0023649B">
        <w:rPr>
          <w:rFonts w:cstheme="minorHAnsi"/>
          <w:sz w:val="22"/>
          <w:szCs w:val="22"/>
          <w:lang w:val="fr-FR"/>
        </w:rPr>
        <w:t xml:space="preserve"> mois</w:t>
      </w:r>
    </w:p>
    <w:p w14:paraId="0B61F2E4" w14:textId="77777777" w:rsidR="00AD0610" w:rsidRPr="0023649B" w:rsidRDefault="00AD0610" w:rsidP="00AD0610">
      <w:pPr>
        <w:rPr>
          <w:rFonts w:cstheme="minorHAnsi"/>
          <w:sz w:val="22"/>
          <w:szCs w:val="22"/>
          <w:lang w:val="fr-FR"/>
        </w:rPr>
      </w:pPr>
    </w:p>
    <w:p w14:paraId="47AFD138" w14:textId="77777777" w:rsidR="00AD0610" w:rsidRPr="0023649B" w:rsidRDefault="00AD0610" w:rsidP="00AD0610">
      <w:pPr>
        <w:pStyle w:val="Paragraphedeliste"/>
        <w:numPr>
          <w:ilvl w:val="0"/>
          <w:numId w:val="3"/>
        </w:numPr>
        <w:rPr>
          <w:rFonts w:cstheme="minorHAnsi"/>
          <w:b/>
          <w:bCs/>
          <w:sz w:val="22"/>
          <w:szCs w:val="22"/>
          <w:lang w:val="fr-FR"/>
        </w:rPr>
      </w:pPr>
      <w:r w:rsidRPr="0023649B">
        <w:rPr>
          <w:rFonts w:cstheme="minorHAnsi"/>
          <w:b/>
          <w:bCs/>
          <w:sz w:val="22"/>
          <w:szCs w:val="22"/>
          <w:lang w:val="fr-FR"/>
        </w:rPr>
        <w:t>Contexte</w:t>
      </w:r>
    </w:p>
    <w:p w14:paraId="3EFA3A9E" w14:textId="77777777" w:rsidR="00AD0610" w:rsidRPr="0023649B" w:rsidRDefault="00AD0610" w:rsidP="00AD0610">
      <w:pPr>
        <w:rPr>
          <w:rFonts w:cstheme="minorHAnsi"/>
          <w:sz w:val="22"/>
          <w:szCs w:val="22"/>
          <w:lang w:val="fr-FR"/>
        </w:rPr>
      </w:pPr>
    </w:p>
    <w:p w14:paraId="33607327" w14:textId="0DBBD490" w:rsidR="00C839A8" w:rsidRPr="0023649B" w:rsidRDefault="00C839A8" w:rsidP="004F1C04">
      <w:pPr>
        <w:rPr>
          <w:rFonts w:cstheme="minorHAnsi"/>
          <w:sz w:val="22"/>
          <w:szCs w:val="22"/>
          <w:lang w:val="fr-FR"/>
        </w:rPr>
      </w:pPr>
      <w:r w:rsidRPr="00A92154">
        <w:rPr>
          <w:rFonts w:cstheme="minorHAnsi"/>
          <w:sz w:val="22"/>
          <w:szCs w:val="22"/>
          <w:lang w:val="fr-FR"/>
        </w:rPr>
        <w:t xml:space="preserve">Dans le cadre du projet « Programme d’appui à une éducation de qualité en Algérie dans le sillage des objectifs de développement durable (ODD) », mis en œuvre par l’UNESCO en partenariat avec le Ministère de l’Education nationale, et soutenu financièrement par l’Union </w:t>
      </w:r>
      <w:r w:rsidR="00A92154" w:rsidRPr="00A92154">
        <w:rPr>
          <w:rFonts w:cstheme="minorHAnsi"/>
          <w:sz w:val="22"/>
          <w:szCs w:val="22"/>
          <w:lang w:val="fr-FR"/>
        </w:rPr>
        <w:t>européenne, le</w:t>
      </w:r>
      <w:r w:rsidRPr="00A92154">
        <w:rPr>
          <w:rFonts w:cstheme="minorHAnsi"/>
          <w:sz w:val="22"/>
          <w:szCs w:val="22"/>
          <w:lang w:val="fr-FR"/>
        </w:rPr>
        <w:t xml:space="preserve"> bureau </w:t>
      </w:r>
      <w:r w:rsidR="00A92154" w:rsidRPr="00A92154">
        <w:rPr>
          <w:rFonts w:cstheme="minorHAnsi"/>
          <w:sz w:val="22"/>
          <w:szCs w:val="22"/>
          <w:lang w:val="fr-FR"/>
        </w:rPr>
        <w:t xml:space="preserve">multisectoriel pour le Maghreb </w:t>
      </w:r>
      <w:r w:rsidRPr="00A92154">
        <w:rPr>
          <w:rFonts w:cstheme="minorHAnsi"/>
          <w:sz w:val="22"/>
          <w:szCs w:val="22"/>
          <w:lang w:val="fr-FR"/>
        </w:rPr>
        <w:t xml:space="preserve">recrute un consultant(e) Didacticien des </w:t>
      </w:r>
      <w:r w:rsidR="003C056A" w:rsidRPr="00A92154">
        <w:rPr>
          <w:rFonts w:cstheme="minorHAnsi"/>
          <w:sz w:val="22"/>
          <w:szCs w:val="22"/>
          <w:lang w:val="fr-FR"/>
        </w:rPr>
        <w:t>mathématiques.</w:t>
      </w:r>
    </w:p>
    <w:p w14:paraId="1A9C4044" w14:textId="162E7F9B" w:rsidR="00AD0610" w:rsidRPr="0023649B" w:rsidRDefault="00AD0610" w:rsidP="00C839A8">
      <w:pPr>
        <w:rPr>
          <w:rFonts w:cstheme="minorHAnsi"/>
          <w:sz w:val="22"/>
          <w:szCs w:val="22"/>
          <w:lang w:val="fr-FR"/>
        </w:rPr>
      </w:pPr>
    </w:p>
    <w:p w14:paraId="2B2FA942" w14:textId="77777777" w:rsidR="00AD0610" w:rsidRPr="0023649B" w:rsidRDefault="00AD0610" w:rsidP="00AD0610">
      <w:pPr>
        <w:jc w:val="both"/>
        <w:rPr>
          <w:rFonts w:cstheme="minorHAnsi"/>
          <w:sz w:val="22"/>
          <w:szCs w:val="22"/>
          <w:lang w:val="fr-FR"/>
        </w:rPr>
      </w:pPr>
    </w:p>
    <w:p w14:paraId="5E7D194C" w14:textId="77777777" w:rsidR="00AD0610" w:rsidRPr="0023649B" w:rsidRDefault="00AD0610" w:rsidP="00AD0610">
      <w:pPr>
        <w:pStyle w:val="Paragraphedeliste"/>
        <w:numPr>
          <w:ilvl w:val="0"/>
          <w:numId w:val="3"/>
        </w:numPr>
        <w:rPr>
          <w:rFonts w:cstheme="minorHAnsi"/>
          <w:b/>
          <w:bCs/>
          <w:sz w:val="22"/>
          <w:szCs w:val="22"/>
          <w:lang w:val="fr-FR"/>
        </w:rPr>
      </w:pPr>
      <w:r w:rsidRPr="0023649B">
        <w:rPr>
          <w:rFonts w:cstheme="minorHAnsi"/>
          <w:b/>
          <w:bCs/>
          <w:sz w:val="22"/>
          <w:szCs w:val="22"/>
          <w:lang w:val="fr-FR"/>
        </w:rPr>
        <w:t>Tâches et responsabilités :</w:t>
      </w:r>
    </w:p>
    <w:p w14:paraId="00406E07" w14:textId="77777777" w:rsidR="00AD0610" w:rsidRPr="0023649B" w:rsidRDefault="00AD0610" w:rsidP="00AD0610">
      <w:pPr>
        <w:rPr>
          <w:rFonts w:cstheme="minorHAnsi"/>
          <w:sz w:val="22"/>
          <w:szCs w:val="22"/>
          <w:lang w:val="fr-FR"/>
        </w:rPr>
      </w:pPr>
      <w:r w:rsidRPr="0023649B">
        <w:rPr>
          <w:rFonts w:cstheme="minorHAnsi"/>
          <w:sz w:val="22"/>
          <w:szCs w:val="22"/>
          <w:lang w:val="fr-FR"/>
        </w:rPr>
        <w:t xml:space="preserve"> </w:t>
      </w:r>
    </w:p>
    <w:p w14:paraId="20A9D6D3" w14:textId="77777777" w:rsidR="00C40441" w:rsidRPr="0023649B" w:rsidRDefault="00C40441" w:rsidP="00C40441">
      <w:pPr>
        <w:jc w:val="both"/>
        <w:rPr>
          <w:rFonts w:cstheme="minorHAnsi"/>
          <w:sz w:val="22"/>
          <w:szCs w:val="22"/>
          <w:lang w:val="fr-FR"/>
        </w:rPr>
      </w:pPr>
      <w:r w:rsidRPr="0023649B">
        <w:rPr>
          <w:rFonts w:cstheme="minorHAnsi"/>
          <w:sz w:val="22"/>
          <w:szCs w:val="22"/>
          <w:lang w:val="fr-FR"/>
        </w:rPr>
        <w:t>Sous l'autorité du Directeur du Bureau régional de l’UNESCO pour le Maghreb et la supervision directe de la Cheffe de secteur du Programme Education et en collaboration avec la cheffe de projet, le/la consultante/e s'acquittera des tâches suivantes :</w:t>
      </w:r>
    </w:p>
    <w:p w14:paraId="4D3967EF" w14:textId="77777777" w:rsidR="00AD0610" w:rsidRPr="0023649B" w:rsidRDefault="00AD0610" w:rsidP="00AD0610">
      <w:pPr>
        <w:jc w:val="both"/>
        <w:rPr>
          <w:rFonts w:cstheme="minorHAnsi"/>
          <w:sz w:val="22"/>
          <w:szCs w:val="22"/>
          <w:lang w:val="fr-FR"/>
        </w:rPr>
      </w:pPr>
    </w:p>
    <w:p w14:paraId="383BE063" w14:textId="6C23894B" w:rsidR="00C40441" w:rsidRPr="0023649B" w:rsidRDefault="00A729D5" w:rsidP="0023649B">
      <w:pPr>
        <w:pStyle w:val="Default"/>
        <w:numPr>
          <w:ilvl w:val="0"/>
          <w:numId w:val="8"/>
        </w:numPr>
        <w:spacing w:after="22"/>
        <w:jc w:val="both"/>
        <w:rPr>
          <w:rFonts w:asciiTheme="minorHAnsi" w:hAnsiTheme="minorHAnsi" w:cstheme="minorHAnsi"/>
          <w:sz w:val="22"/>
          <w:szCs w:val="22"/>
        </w:rPr>
      </w:pPr>
      <w:r>
        <w:rPr>
          <w:rFonts w:asciiTheme="minorHAnsi" w:hAnsiTheme="minorHAnsi" w:cstheme="minorHAnsi"/>
          <w:sz w:val="22"/>
          <w:szCs w:val="22"/>
        </w:rPr>
        <w:t>Analyser</w:t>
      </w:r>
      <w:r w:rsidR="00C40441" w:rsidRPr="0023649B">
        <w:rPr>
          <w:rFonts w:asciiTheme="minorHAnsi" w:hAnsiTheme="minorHAnsi" w:cstheme="minorHAnsi"/>
          <w:sz w:val="22"/>
          <w:szCs w:val="22"/>
        </w:rPr>
        <w:t xml:space="preserve"> la formation initiale et continue des enseignants de mathématiques ; </w:t>
      </w:r>
    </w:p>
    <w:p w14:paraId="6C1C108D" w14:textId="77777777" w:rsidR="00C40441" w:rsidRPr="0023649B" w:rsidRDefault="00C40441" w:rsidP="0023649B">
      <w:pPr>
        <w:pStyle w:val="Default"/>
        <w:numPr>
          <w:ilvl w:val="0"/>
          <w:numId w:val="8"/>
        </w:numPr>
        <w:spacing w:after="22"/>
        <w:jc w:val="both"/>
        <w:rPr>
          <w:rFonts w:asciiTheme="minorHAnsi" w:hAnsiTheme="minorHAnsi" w:cstheme="minorHAnsi"/>
          <w:sz w:val="22"/>
          <w:szCs w:val="22"/>
        </w:rPr>
      </w:pPr>
      <w:r w:rsidRPr="0023649B">
        <w:rPr>
          <w:rFonts w:asciiTheme="minorHAnsi" w:hAnsiTheme="minorHAnsi" w:cstheme="minorHAnsi"/>
          <w:sz w:val="22"/>
          <w:szCs w:val="22"/>
        </w:rPr>
        <w:t xml:space="preserve">Analyser les pratiques professionnelles et pédagogiques de l’enseignement des mathématiques en prenant en compte la grande diversité des pratiques des enseignants de mathématiques ; </w:t>
      </w:r>
    </w:p>
    <w:p w14:paraId="0BB3E238" w14:textId="77777777" w:rsidR="00C40441" w:rsidRPr="0023649B" w:rsidRDefault="00C40441" w:rsidP="0023649B">
      <w:pPr>
        <w:pStyle w:val="Default"/>
        <w:numPr>
          <w:ilvl w:val="0"/>
          <w:numId w:val="8"/>
        </w:numPr>
        <w:spacing w:after="22"/>
        <w:jc w:val="both"/>
        <w:rPr>
          <w:rFonts w:asciiTheme="minorHAnsi" w:hAnsiTheme="minorHAnsi" w:cstheme="minorHAnsi"/>
          <w:sz w:val="22"/>
          <w:szCs w:val="22"/>
        </w:rPr>
      </w:pPr>
      <w:r w:rsidRPr="0023649B">
        <w:rPr>
          <w:rFonts w:asciiTheme="minorHAnsi" w:hAnsiTheme="minorHAnsi" w:cstheme="minorHAnsi"/>
          <w:sz w:val="22"/>
          <w:szCs w:val="22"/>
        </w:rPr>
        <w:t xml:space="preserve">Analyser les cadres d’intervention de la didactique des mathématiques et de la didactique professionnelle en vigueur dans les classes des trois niveaux (primaire, moyen et secondaire) : analyser l’aspect contenu et méthodes pédagogiques et l’aspect professionnel et l’éventuelle interaction dans l’organisation des activités de l’enseignant et la transmission des savoirs dans une approche constructiviste et socioconstructiviste ; </w:t>
      </w:r>
    </w:p>
    <w:p w14:paraId="0EFA2E87" w14:textId="77777777" w:rsidR="00C40441" w:rsidRPr="0023649B" w:rsidRDefault="00C40441" w:rsidP="0023649B">
      <w:pPr>
        <w:pStyle w:val="Default"/>
        <w:numPr>
          <w:ilvl w:val="0"/>
          <w:numId w:val="8"/>
        </w:numPr>
        <w:spacing w:after="22"/>
        <w:jc w:val="both"/>
        <w:rPr>
          <w:rFonts w:asciiTheme="minorHAnsi" w:hAnsiTheme="minorHAnsi" w:cstheme="minorHAnsi"/>
          <w:sz w:val="22"/>
          <w:szCs w:val="22"/>
        </w:rPr>
      </w:pPr>
      <w:r w:rsidRPr="0023649B">
        <w:rPr>
          <w:rFonts w:asciiTheme="minorHAnsi" w:hAnsiTheme="minorHAnsi" w:cstheme="minorHAnsi"/>
          <w:sz w:val="22"/>
          <w:szCs w:val="22"/>
        </w:rPr>
        <w:t xml:space="preserve">Contribuer à la révision des référentiels de formation continue des enseignants et inspecteurs des mathématiques ; </w:t>
      </w:r>
    </w:p>
    <w:p w14:paraId="2ED79CA7" w14:textId="77777777" w:rsidR="00C40441" w:rsidRPr="0023649B" w:rsidRDefault="00C40441" w:rsidP="0023649B">
      <w:pPr>
        <w:pStyle w:val="Default"/>
        <w:numPr>
          <w:ilvl w:val="0"/>
          <w:numId w:val="8"/>
        </w:numPr>
        <w:spacing w:after="22"/>
        <w:jc w:val="both"/>
        <w:rPr>
          <w:rFonts w:asciiTheme="minorHAnsi" w:hAnsiTheme="minorHAnsi" w:cstheme="minorHAnsi"/>
          <w:sz w:val="22"/>
          <w:szCs w:val="22"/>
        </w:rPr>
      </w:pPr>
      <w:r w:rsidRPr="0023649B">
        <w:rPr>
          <w:rFonts w:asciiTheme="minorHAnsi" w:hAnsiTheme="minorHAnsi" w:cstheme="minorHAnsi"/>
          <w:sz w:val="22"/>
          <w:szCs w:val="22"/>
        </w:rPr>
        <w:t xml:space="preserve">Analyser les besoins de l’enseignant en compétences professionnelles et en didactique des mathématiques ; </w:t>
      </w:r>
    </w:p>
    <w:p w14:paraId="20A18192" w14:textId="77777777" w:rsidR="00C40441" w:rsidRDefault="00C40441" w:rsidP="0023649B">
      <w:pPr>
        <w:pStyle w:val="Default"/>
        <w:numPr>
          <w:ilvl w:val="0"/>
          <w:numId w:val="8"/>
        </w:numPr>
        <w:jc w:val="both"/>
        <w:rPr>
          <w:rFonts w:asciiTheme="minorHAnsi" w:hAnsiTheme="minorHAnsi" w:cstheme="minorHAnsi"/>
          <w:sz w:val="22"/>
          <w:szCs w:val="22"/>
        </w:rPr>
      </w:pPr>
      <w:r w:rsidRPr="0023649B">
        <w:rPr>
          <w:rFonts w:asciiTheme="minorHAnsi" w:hAnsiTheme="minorHAnsi" w:cstheme="minorHAnsi"/>
          <w:sz w:val="22"/>
          <w:szCs w:val="22"/>
        </w:rPr>
        <w:t xml:space="preserve">Faire des recommandations des compétences à acquérir et celles à approfondir avec une proposition d’un plan d’action pour la révision des référentiels de formation continue qui tiennent compte des exigences en matière de méthodes pédagogiques et de procédés didactiques dans l’approche par compétences des programmes actuels. </w:t>
      </w:r>
    </w:p>
    <w:p w14:paraId="653F9BF5" w14:textId="312B5572" w:rsidR="00A729D5" w:rsidRPr="00D010F9" w:rsidRDefault="00A729D5" w:rsidP="0023649B">
      <w:pPr>
        <w:pStyle w:val="Default"/>
        <w:numPr>
          <w:ilvl w:val="0"/>
          <w:numId w:val="8"/>
        </w:numPr>
        <w:jc w:val="both"/>
        <w:rPr>
          <w:rFonts w:asciiTheme="minorHAnsi" w:hAnsiTheme="minorHAnsi" w:cstheme="minorHAnsi"/>
          <w:sz w:val="22"/>
          <w:szCs w:val="22"/>
        </w:rPr>
      </w:pPr>
      <w:bookmarkStart w:id="0" w:name="_Hlk139357575"/>
      <w:r w:rsidRPr="00D010F9">
        <w:rPr>
          <w:rFonts w:asciiTheme="minorHAnsi" w:hAnsiTheme="minorHAnsi" w:cstheme="minorHAnsi"/>
          <w:sz w:val="22"/>
          <w:szCs w:val="22"/>
        </w:rPr>
        <w:t xml:space="preserve">Travailler en étroite collaboration avec le </w:t>
      </w:r>
      <w:r w:rsidR="00A26AC6" w:rsidRPr="00D010F9">
        <w:rPr>
          <w:rFonts w:asciiTheme="minorHAnsi" w:hAnsiTheme="minorHAnsi" w:cstheme="minorHAnsi"/>
          <w:sz w:val="22"/>
          <w:szCs w:val="22"/>
        </w:rPr>
        <w:t xml:space="preserve">consultant(e) </w:t>
      </w:r>
      <w:r w:rsidR="00240EC8" w:rsidRPr="00D010F9">
        <w:rPr>
          <w:rFonts w:asciiTheme="minorHAnsi" w:hAnsiTheme="minorHAnsi" w:cstheme="minorHAnsi"/>
          <w:sz w:val="22"/>
          <w:szCs w:val="22"/>
        </w:rPr>
        <w:t xml:space="preserve">spécialiste en sciences de l’éducation </w:t>
      </w:r>
      <w:r w:rsidR="00A26AC6" w:rsidRPr="00D010F9">
        <w:rPr>
          <w:rFonts w:asciiTheme="minorHAnsi" w:hAnsiTheme="minorHAnsi" w:cstheme="minorHAnsi"/>
          <w:sz w:val="22"/>
          <w:szCs w:val="22"/>
        </w:rPr>
        <w:t>pour la conduite d’un état des lieux de l’enseignement des mathématiques</w:t>
      </w:r>
      <w:r w:rsidR="009C6733" w:rsidRPr="00D010F9">
        <w:rPr>
          <w:rFonts w:asciiTheme="minorHAnsi" w:hAnsiTheme="minorHAnsi" w:cstheme="minorHAnsi"/>
          <w:sz w:val="22"/>
          <w:szCs w:val="22"/>
        </w:rPr>
        <w:t xml:space="preserve"> ;</w:t>
      </w:r>
    </w:p>
    <w:p w14:paraId="5EF6B22D" w14:textId="0BA35672" w:rsidR="007877B4" w:rsidRPr="00D010F9" w:rsidRDefault="00D010F9" w:rsidP="0023649B">
      <w:pPr>
        <w:pStyle w:val="Default"/>
        <w:numPr>
          <w:ilvl w:val="0"/>
          <w:numId w:val="8"/>
        </w:numPr>
        <w:jc w:val="both"/>
        <w:rPr>
          <w:rFonts w:asciiTheme="minorHAnsi" w:hAnsiTheme="minorHAnsi" w:cstheme="minorHAnsi"/>
          <w:sz w:val="22"/>
          <w:szCs w:val="22"/>
        </w:rPr>
      </w:pPr>
      <w:r w:rsidRPr="00D010F9">
        <w:rPr>
          <w:rFonts w:asciiTheme="minorHAnsi" w:hAnsiTheme="minorHAnsi" w:cstheme="minorHAnsi"/>
          <w:sz w:val="22"/>
          <w:szCs w:val="22"/>
        </w:rPr>
        <w:t>L</w:t>
      </w:r>
      <w:r w:rsidR="00A729D5" w:rsidRPr="00D010F9">
        <w:rPr>
          <w:rFonts w:asciiTheme="minorHAnsi" w:hAnsiTheme="minorHAnsi" w:cstheme="minorHAnsi"/>
          <w:sz w:val="22"/>
          <w:szCs w:val="22"/>
        </w:rPr>
        <w:t xml:space="preserve">ivrables </w:t>
      </w:r>
      <w:r w:rsidRPr="00D010F9">
        <w:rPr>
          <w:rFonts w:asciiTheme="minorHAnsi" w:hAnsiTheme="minorHAnsi" w:cstheme="minorHAnsi"/>
          <w:sz w:val="22"/>
          <w:szCs w:val="22"/>
        </w:rPr>
        <w:t>attendus :</w:t>
      </w:r>
      <w:r w:rsidR="00A729D5" w:rsidRPr="00D010F9">
        <w:rPr>
          <w:rFonts w:asciiTheme="minorHAnsi" w:hAnsiTheme="minorHAnsi" w:cstheme="minorHAnsi"/>
          <w:sz w:val="22"/>
          <w:szCs w:val="22"/>
        </w:rPr>
        <w:t xml:space="preserve"> </w:t>
      </w:r>
    </w:p>
    <w:p w14:paraId="5EE7F738" w14:textId="5F58ED6E" w:rsidR="007877B4" w:rsidRPr="00D010F9" w:rsidRDefault="00A729D5" w:rsidP="007877B4">
      <w:pPr>
        <w:pStyle w:val="Default"/>
        <w:ind w:left="360"/>
        <w:jc w:val="center"/>
        <w:rPr>
          <w:rFonts w:asciiTheme="minorHAnsi" w:hAnsiTheme="minorHAnsi" w:cstheme="minorHAnsi"/>
          <w:sz w:val="22"/>
          <w:szCs w:val="22"/>
        </w:rPr>
      </w:pPr>
      <w:r w:rsidRPr="00D010F9">
        <w:rPr>
          <w:rFonts w:asciiTheme="minorHAnsi" w:hAnsiTheme="minorHAnsi" w:cstheme="minorHAnsi"/>
          <w:sz w:val="22"/>
          <w:szCs w:val="22"/>
        </w:rPr>
        <w:t xml:space="preserve">(i) un plan de travail et note </w:t>
      </w:r>
      <w:r w:rsidR="00526553" w:rsidRPr="00D010F9">
        <w:rPr>
          <w:rFonts w:asciiTheme="minorHAnsi" w:hAnsiTheme="minorHAnsi" w:cstheme="minorHAnsi"/>
          <w:sz w:val="22"/>
          <w:szCs w:val="22"/>
        </w:rPr>
        <w:t>méthodologique</w:t>
      </w:r>
      <w:r w:rsidR="00240EC8" w:rsidRPr="00D010F9">
        <w:rPr>
          <w:rFonts w:asciiTheme="minorHAnsi" w:hAnsiTheme="minorHAnsi" w:cstheme="minorHAnsi"/>
          <w:sz w:val="22"/>
          <w:szCs w:val="22"/>
        </w:rPr>
        <w:t> ;</w:t>
      </w:r>
    </w:p>
    <w:p w14:paraId="27C32E84" w14:textId="503349C8" w:rsidR="007877B4" w:rsidRPr="00D010F9" w:rsidRDefault="00A729D5" w:rsidP="007877B4">
      <w:pPr>
        <w:pStyle w:val="Default"/>
        <w:ind w:left="360"/>
        <w:jc w:val="center"/>
        <w:rPr>
          <w:rFonts w:asciiTheme="minorHAnsi" w:hAnsiTheme="minorHAnsi" w:cstheme="minorHAnsi"/>
          <w:sz w:val="22"/>
          <w:szCs w:val="22"/>
        </w:rPr>
      </w:pPr>
      <w:r w:rsidRPr="00D010F9">
        <w:rPr>
          <w:rFonts w:asciiTheme="minorHAnsi" w:hAnsiTheme="minorHAnsi" w:cstheme="minorHAnsi"/>
          <w:sz w:val="22"/>
          <w:szCs w:val="22"/>
        </w:rPr>
        <w:lastRenderedPageBreak/>
        <w:t xml:space="preserve">(ii) un rapport préliminaire d'état des </w:t>
      </w:r>
      <w:r w:rsidR="00526553" w:rsidRPr="00D010F9">
        <w:rPr>
          <w:rFonts w:asciiTheme="minorHAnsi" w:hAnsiTheme="minorHAnsi" w:cstheme="minorHAnsi"/>
          <w:sz w:val="22"/>
          <w:szCs w:val="22"/>
        </w:rPr>
        <w:t>lieux ;</w:t>
      </w:r>
    </w:p>
    <w:p w14:paraId="0E1FD73C" w14:textId="39E77BC6" w:rsidR="00A729D5" w:rsidRPr="00D010F9" w:rsidRDefault="00A729D5" w:rsidP="007877B4">
      <w:pPr>
        <w:pStyle w:val="Default"/>
        <w:ind w:left="360"/>
        <w:jc w:val="center"/>
        <w:rPr>
          <w:rFonts w:asciiTheme="minorHAnsi" w:hAnsiTheme="minorHAnsi" w:cstheme="minorHAnsi"/>
          <w:sz w:val="22"/>
          <w:szCs w:val="22"/>
        </w:rPr>
      </w:pPr>
      <w:r w:rsidRPr="00D010F9">
        <w:rPr>
          <w:rFonts w:asciiTheme="minorHAnsi" w:hAnsiTheme="minorHAnsi" w:cstheme="minorHAnsi"/>
          <w:sz w:val="22"/>
          <w:szCs w:val="22"/>
        </w:rPr>
        <w:t>(iii) un rapport final d'état des lieux</w:t>
      </w:r>
      <w:r w:rsidR="00526553" w:rsidRPr="00D010F9">
        <w:rPr>
          <w:rFonts w:asciiTheme="minorHAnsi" w:hAnsiTheme="minorHAnsi" w:cstheme="minorHAnsi"/>
          <w:sz w:val="22"/>
          <w:szCs w:val="22"/>
        </w:rPr>
        <w:t>.</w:t>
      </w:r>
    </w:p>
    <w:p w14:paraId="7ABABD44" w14:textId="77777777" w:rsidR="00A26AC6" w:rsidRPr="007877B4" w:rsidRDefault="00A26AC6" w:rsidP="007877B4">
      <w:pPr>
        <w:pStyle w:val="Default"/>
        <w:ind w:left="360"/>
        <w:jc w:val="center"/>
        <w:rPr>
          <w:rFonts w:asciiTheme="minorHAnsi" w:hAnsiTheme="minorHAnsi" w:cstheme="minorHAnsi"/>
          <w:sz w:val="22"/>
          <w:szCs w:val="22"/>
          <w:highlight w:val="yellow"/>
        </w:rPr>
      </w:pPr>
    </w:p>
    <w:bookmarkEnd w:id="0"/>
    <w:p w14:paraId="04B60AC4" w14:textId="77777777" w:rsidR="00AD0610" w:rsidRPr="0023649B" w:rsidRDefault="00AD0610" w:rsidP="00AD0610">
      <w:pPr>
        <w:pStyle w:val="Paragraphedeliste"/>
        <w:numPr>
          <w:ilvl w:val="0"/>
          <w:numId w:val="3"/>
        </w:numPr>
        <w:jc w:val="both"/>
        <w:rPr>
          <w:rFonts w:cstheme="minorHAnsi"/>
          <w:b/>
          <w:bCs/>
          <w:sz w:val="22"/>
          <w:szCs w:val="22"/>
          <w:lang w:val="fr-FR"/>
        </w:rPr>
      </w:pPr>
      <w:r w:rsidRPr="0023649B">
        <w:rPr>
          <w:rFonts w:cstheme="minorHAnsi"/>
          <w:b/>
          <w:bCs/>
          <w:sz w:val="22"/>
          <w:szCs w:val="22"/>
          <w:lang w:val="fr-FR"/>
        </w:rPr>
        <w:t xml:space="preserve">Profil et compétences </w:t>
      </w:r>
    </w:p>
    <w:p w14:paraId="56C7A116" w14:textId="77777777" w:rsidR="00AD0610" w:rsidRPr="0023649B" w:rsidRDefault="00AD0610" w:rsidP="00AD0610">
      <w:pPr>
        <w:pStyle w:val="Paragraphedeliste"/>
        <w:ind w:left="1080"/>
        <w:jc w:val="both"/>
        <w:rPr>
          <w:rFonts w:cstheme="minorHAnsi"/>
          <w:b/>
          <w:bCs/>
          <w:sz w:val="22"/>
          <w:szCs w:val="22"/>
          <w:lang w:val="fr-FR"/>
        </w:rPr>
      </w:pPr>
    </w:p>
    <w:p w14:paraId="4AABD5DE" w14:textId="77777777" w:rsidR="00C40441" w:rsidRPr="0023649B" w:rsidRDefault="00C40441" w:rsidP="00C40441">
      <w:pPr>
        <w:pStyle w:val="Default"/>
        <w:numPr>
          <w:ilvl w:val="0"/>
          <w:numId w:val="1"/>
        </w:numPr>
        <w:jc w:val="both"/>
        <w:rPr>
          <w:rFonts w:asciiTheme="minorHAnsi" w:eastAsia="Times New Roman" w:hAnsiTheme="minorHAnsi" w:cstheme="minorHAnsi"/>
          <w:color w:val="000000" w:themeColor="text1"/>
          <w:sz w:val="22"/>
          <w:szCs w:val="22"/>
          <w:lang w:eastAsia="fr-FR"/>
        </w:rPr>
      </w:pPr>
      <w:r w:rsidRPr="0023649B">
        <w:rPr>
          <w:rFonts w:asciiTheme="minorHAnsi" w:eastAsia="Times New Roman" w:hAnsiTheme="minorHAnsi" w:cstheme="minorHAnsi"/>
          <w:color w:val="000000" w:themeColor="text1"/>
          <w:sz w:val="22"/>
          <w:szCs w:val="22"/>
          <w:lang w:eastAsia="fr-FR"/>
        </w:rPr>
        <w:t>Master ou diplôme universitaire équivalent (bac+5 minimum) dans le domaine des mathématiques.</w:t>
      </w:r>
    </w:p>
    <w:p w14:paraId="09329370" w14:textId="77777777" w:rsidR="00C40441" w:rsidRPr="0023649B" w:rsidRDefault="00C40441" w:rsidP="00C40441">
      <w:pPr>
        <w:numPr>
          <w:ilvl w:val="0"/>
          <w:numId w:val="1"/>
        </w:numPr>
        <w:shd w:val="clear" w:color="auto" w:fill="FFFFFF"/>
        <w:spacing w:before="100" w:beforeAutospacing="1" w:after="100" w:afterAutospacing="1"/>
        <w:jc w:val="both"/>
        <w:rPr>
          <w:rFonts w:eastAsia="Times New Roman" w:cstheme="minorHAnsi"/>
          <w:color w:val="000000" w:themeColor="text1"/>
          <w:sz w:val="22"/>
          <w:szCs w:val="22"/>
          <w:lang w:val="fr-FR" w:eastAsia="fr-FR"/>
        </w:rPr>
      </w:pPr>
      <w:r w:rsidRPr="0023649B">
        <w:rPr>
          <w:rFonts w:eastAsia="Times New Roman" w:cstheme="minorHAnsi"/>
          <w:color w:val="000000" w:themeColor="text1"/>
          <w:sz w:val="22"/>
          <w:szCs w:val="22"/>
          <w:lang w:val="fr-FR" w:eastAsia="fr-FR"/>
        </w:rPr>
        <w:t xml:space="preserve">Un minimum de 12 ans dans la formation des enseignants de mathématiques </w:t>
      </w:r>
    </w:p>
    <w:p w14:paraId="744EED47" w14:textId="77777777" w:rsidR="00C40441" w:rsidRPr="0023649B" w:rsidRDefault="00C40441" w:rsidP="00C40441">
      <w:pPr>
        <w:numPr>
          <w:ilvl w:val="0"/>
          <w:numId w:val="1"/>
        </w:numPr>
        <w:shd w:val="clear" w:color="auto" w:fill="FFFFFF"/>
        <w:spacing w:before="100" w:beforeAutospacing="1" w:after="100" w:afterAutospacing="1"/>
        <w:jc w:val="both"/>
        <w:rPr>
          <w:rFonts w:eastAsia="Times New Roman" w:cstheme="minorHAnsi"/>
          <w:color w:val="000000" w:themeColor="text1"/>
          <w:sz w:val="22"/>
          <w:szCs w:val="22"/>
          <w:lang w:val="fr-FR" w:eastAsia="fr-FR"/>
        </w:rPr>
      </w:pPr>
      <w:r w:rsidRPr="0023649B">
        <w:rPr>
          <w:rFonts w:eastAsia="Times New Roman" w:cstheme="minorHAnsi"/>
          <w:color w:val="000000" w:themeColor="text1"/>
          <w:sz w:val="22"/>
          <w:szCs w:val="22"/>
          <w:lang w:val="fr-FR" w:eastAsia="fr-FR"/>
        </w:rPr>
        <w:t xml:space="preserve">Connaissance approfondie des pédagogies adaptées aux mathématiques </w:t>
      </w:r>
    </w:p>
    <w:p w14:paraId="12F1A279" w14:textId="1D8F82EE" w:rsidR="00C40441" w:rsidRPr="0023649B" w:rsidRDefault="00C40441" w:rsidP="00C40441">
      <w:pPr>
        <w:numPr>
          <w:ilvl w:val="0"/>
          <w:numId w:val="1"/>
        </w:numPr>
        <w:shd w:val="clear" w:color="auto" w:fill="FFFFFF"/>
        <w:spacing w:before="100" w:beforeAutospacing="1" w:after="100" w:afterAutospacing="1"/>
        <w:jc w:val="both"/>
        <w:rPr>
          <w:rFonts w:eastAsia="Times New Roman" w:cstheme="minorHAnsi"/>
          <w:color w:val="000000" w:themeColor="text1"/>
          <w:sz w:val="22"/>
          <w:szCs w:val="22"/>
          <w:lang w:val="fr-FR" w:eastAsia="fr-FR"/>
        </w:rPr>
      </w:pPr>
      <w:r w:rsidRPr="0023649B">
        <w:rPr>
          <w:rFonts w:eastAsia="Times New Roman" w:cstheme="minorHAnsi"/>
          <w:color w:val="000000" w:themeColor="text1"/>
          <w:sz w:val="22"/>
          <w:szCs w:val="22"/>
          <w:lang w:val="fr-FR" w:eastAsia="fr-FR"/>
        </w:rPr>
        <w:t xml:space="preserve">Maîtrise, orale et écrite, de la langue </w:t>
      </w:r>
      <w:r w:rsidR="00A92154" w:rsidRPr="0023649B">
        <w:rPr>
          <w:rFonts w:eastAsia="Times New Roman" w:cstheme="minorHAnsi"/>
          <w:color w:val="000000" w:themeColor="text1"/>
          <w:sz w:val="22"/>
          <w:szCs w:val="22"/>
          <w:lang w:val="fr-FR" w:eastAsia="fr-FR"/>
        </w:rPr>
        <w:t>française.</w:t>
      </w:r>
    </w:p>
    <w:p w14:paraId="5CCCC161" w14:textId="77777777" w:rsidR="00C40441" w:rsidRPr="0023649B" w:rsidRDefault="00C40441" w:rsidP="00C40441">
      <w:pPr>
        <w:numPr>
          <w:ilvl w:val="0"/>
          <w:numId w:val="1"/>
        </w:numPr>
        <w:shd w:val="clear" w:color="auto" w:fill="FFFFFF"/>
        <w:spacing w:before="100" w:beforeAutospacing="1" w:after="100" w:afterAutospacing="1"/>
        <w:jc w:val="both"/>
        <w:rPr>
          <w:rFonts w:eastAsia="Times New Roman" w:cstheme="minorHAnsi"/>
          <w:color w:val="000000" w:themeColor="text1"/>
          <w:sz w:val="22"/>
          <w:szCs w:val="22"/>
          <w:lang w:val="fr-FR" w:eastAsia="fr-FR"/>
        </w:rPr>
      </w:pPr>
      <w:r w:rsidRPr="0023649B">
        <w:rPr>
          <w:rFonts w:eastAsia="Times New Roman" w:cstheme="minorHAnsi"/>
          <w:color w:val="000000" w:themeColor="text1"/>
          <w:sz w:val="22"/>
          <w:szCs w:val="22"/>
          <w:lang w:val="fr-FR" w:eastAsia="fr-FR"/>
        </w:rPr>
        <w:t xml:space="preserve">Au moins 7 ans dans l’enseignement de la didactique des mathématiques dans le système éducatif </w:t>
      </w:r>
    </w:p>
    <w:p w14:paraId="36239C7A" w14:textId="77777777" w:rsidR="00C40441" w:rsidRPr="0023649B" w:rsidRDefault="00C40441" w:rsidP="00C40441">
      <w:pPr>
        <w:numPr>
          <w:ilvl w:val="0"/>
          <w:numId w:val="1"/>
        </w:numPr>
        <w:shd w:val="clear" w:color="auto" w:fill="FFFFFF"/>
        <w:spacing w:before="100" w:beforeAutospacing="1" w:after="100" w:afterAutospacing="1"/>
        <w:jc w:val="both"/>
        <w:rPr>
          <w:rFonts w:eastAsia="Times New Roman" w:cstheme="minorHAnsi"/>
          <w:color w:val="000000" w:themeColor="text1"/>
          <w:sz w:val="22"/>
          <w:szCs w:val="22"/>
          <w:lang w:val="fr-FR" w:eastAsia="fr-FR"/>
        </w:rPr>
      </w:pPr>
      <w:r w:rsidRPr="0023649B">
        <w:rPr>
          <w:rFonts w:eastAsia="Times New Roman" w:cstheme="minorHAnsi"/>
          <w:color w:val="000000" w:themeColor="text1"/>
          <w:sz w:val="22"/>
          <w:szCs w:val="22"/>
          <w:lang w:val="fr-FR" w:eastAsia="fr-FR"/>
        </w:rPr>
        <w:t xml:space="preserve">Avoir mené des adaptations dans la mise en place de méthodes innovantes dans l’enseignement des mathématiques en relation avec le développement cognitif de l’enfant </w:t>
      </w:r>
    </w:p>
    <w:p w14:paraId="0F36BFED" w14:textId="77777777" w:rsidR="00C40441" w:rsidRPr="0023649B" w:rsidRDefault="00C40441" w:rsidP="00C40441">
      <w:pPr>
        <w:numPr>
          <w:ilvl w:val="0"/>
          <w:numId w:val="1"/>
        </w:numPr>
        <w:shd w:val="clear" w:color="auto" w:fill="FFFFFF"/>
        <w:spacing w:before="100" w:beforeAutospacing="1" w:after="100" w:afterAutospacing="1"/>
        <w:jc w:val="both"/>
        <w:rPr>
          <w:rFonts w:eastAsia="Times New Roman" w:cstheme="minorHAnsi"/>
          <w:color w:val="000000" w:themeColor="text1"/>
          <w:sz w:val="22"/>
          <w:szCs w:val="22"/>
          <w:lang w:val="fr-FR" w:eastAsia="fr-FR"/>
        </w:rPr>
      </w:pPr>
      <w:r w:rsidRPr="0023649B">
        <w:rPr>
          <w:rFonts w:eastAsia="Times New Roman" w:cstheme="minorHAnsi"/>
          <w:color w:val="000000" w:themeColor="text1"/>
          <w:sz w:val="22"/>
          <w:szCs w:val="22"/>
          <w:lang w:val="fr-FR" w:eastAsia="fr-FR"/>
        </w:rPr>
        <w:t xml:space="preserve">Compétences pédagogiques avérées adaptées à l’enseignement des mathématiques et à l’élaboration de contenus </w:t>
      </w:r>
    </w:p>
    <w:p w14:paraId="426DA523" w14:textId="77777777" w:rsidR="00C40441" w:rsidRPr="0023649B" w:rsidRDefault="00C40441" w:rsidP="00C40441">
      <w:pPr>
        <w:numPr>
          <w:ilvl w:val="0"/>
          <w:numId w:val="1"/>
        </w:numPr>
        <w:shd w:val="clear" w:color="auto" w:fill="FFFFFF"/>
        <w:spacing w:before="100" w:beforeAutospacing="1" w:after="100" w:afterAutospacing="1"/>
        <w:jc w:val="both"/>
        <w:rPr>
          <w:rFonts w:eastAsia="Times New Roman" w:cstheme="minorHAnsi"/>
          <w:color w:val="000000" w:themeColor="text1"/>
          <w:sz w:val="22"/>
          <w:szCs w:val="22"/>
          <w:lang w:val="fr-FR" w:eastAsia="fr-FR"/>
        </w:rPr>
      </w:pPr>
      <w:r w:rsidRPr="0023649B">
        <w:rPr>
          <w:rFonts w:eastAsia="Times New Roman" w:cstheme="minorHAnsi"/>
          <w:color w:val="000000" w:themeColor="text1"/>
          <w:sz w:val="22"/>
          <w:szCs w:val="22"/>
          <w:lang w:val="fr-FR" w:eastAsia="fr-FR"/>
        </w:rPr>
        <w:t xml:space="preserve">Aptitudes communicationnelles à transmettre les concepts mathématiques </w:t>
      </w:r>
    </w:p>
    <w:p w14:paraId="036518D8" w14:textId="77777777" w:rsidR="00C40441" w:rsidRPr="00A92154" w:rsidRDefault="00C40441" w:rsidP="00C40441">
      <w:pPr>
        <w:numPr>
          <w:ilvl w:val="0"/>
          <w:numId w:val="1"/>
        </w:numPr>
        <w:shd w:val="clear" w:color="auto" w:fill="FFFFFF"/>
        <w:spacing w:before="100" w:beforeAutospacing="1" w:after="150" w:afterAutospacing="1"/>
        <w:jc w:val="both"/>
        <w:rPr>
          <w:rFonts w:eastAsia="Times New Roman" w:cstheme="minorHAnsi"/>
          <w:color w:val="000000" w:themeColor="text1"/>
          <w:sz w:val="22"/>
          <w:szCs w:val="22"/>
          <w:lang w:val="fr-FR" w:eastAsia="fr-FR"/>
        </w:rPr>
      </w:pPr>
      <w:r w:rsidRPr="00A92154">
        <w:rPr>
          <w:rFonts w:eastAsia="Times New Roman" w:cstheme="minorHAnsi"/>
          <w:color w:val="000000" w:themeColor="text1"/>
          <w:sz w:val="22"/>
          <w:szCs w:val="22"/>
          <w:lang w:val="fr-FR" w:eastAsia="fr-FR"/>
        </w:rPr>
        <w:t xml:space="preserve">Aptitude à communiquer en langue arabe </w:t>
      </w:r>
    </w:p>
    <w:p w14:paraId="01C996AB" w14:textId="77777777" w:rsidR="00C40441" w:rsidRPr="0023649B" w:rsidRDefault="00C40441" w:rsidP="00C40441">
      <w:pPr>
        <w:numPr>
          <w:ilvl w:val="0"/>
          <w:numId w:val="1"/>
        </w:numPr>
        <w:shd w:val="clear" w:color="auto" w:fill="FFFFFF"/>
        <w:spacing w:before="100" w:beforeAutospacing="1" w:after="100" w:afterAutospacing="1"/>
        <w:jc w:val="both"/>
        <w:rPr>
          <w:rFonts w:eastAsia="Times New Roman" w:cstheme="minorHAnsi"/>
          <w:color w:val="000000" w:themeColor="text1"/>
          <w:sz w:val="22"/>
          <w:szCs w:val="22"/>
          <w:lang w:val="fr-FR" w:eastAsia="fr-FR"/>
        </w:rPr>
      </w:pPr>
      <w:r w:rsidRPr="0023649B">
        <w:rPr>
          <w:rFonts w:eastAsia="Times New Roman" w:cstheme="minorHAnsi"/>
          <w:color w:val="000000" w:themeColor="text1"/>
          <w:sz w:val="22"/>
          <w:szCs w:val="22"/>
          <w:lang w:val="fr-FR" w:eastAsia="fr-FR"/>
        </w:rPr>
        <w:t xml:space="preserve">Expérience souhaitée en Algérie et/ou au Maghreb. </w:t>
      </w:r>
    </w:p>
    <w:p w14:paraId="2DA5D27F" w14:textId="550930D7" w:rsidR="00C40441" w:rsidRPr="0023649B" w:rsidRDefault="00C40441" w:rsidP="00C40441">
      <w:pPr>
        <w:numPr>
          <w:ilvl w:val="0"/>
          <w:numId w:val="1"/>
        </w:numPr>
        <w:shd w:val="clear" w:color="auto" w:fill="FFFFFF"/>
        <w:spacing w:before="100" w:beforeAutospacing="1" w:after="100" w:afterAutospacing="1"/>
        <w:jc w:val="both"/>
        <w:rPr>
          <w:rFonts w:eastAsia="Times New Roman" w:cstheme="minorHAnsi"/>
          <w:color w:val="000000" w:themeColor="text1"/>
          <w:sz w:val="22"/>
          <w:szCs w:val="22"/>
          <w:lang w:val="fr-FR" w:eastAsia="fr-FR"/>
        </w:rPr>
      </w:pPr>
      <w:r w:rsidRPr="0023649B">
        <w:rPr>
          <w:rFonts w:eastAsia="Times New Roman" w:cstheme="minorHAnsi"/>
          <w:color w:val="000000" w:themeColor="text1"/>
          <w:sz w:val="22"/>
          <w:szCs w:val="22"/>
          <w:lang w:val="fr-FR" w:eastAsia="fr-FR"/>
        </w:rPr>
        <w:t xml:space="preserve">La connaissance des orientations stratégiques de l’UNESCO </w:t>
      </w:r>
      <w:r w:rsidR="00D010F9">
        <w:rPr>
          <w:rFonts w:eastAsia="Times New Roman" w:cstheme="minorHAnsi"/>
          <w:color w:val="000000" w:themeColor="text1"/>
          <w:sz w:val="22"/>
          <w:szCs w:val="22"/>
          <w:lang w:val="fr-FR" w:eastAsia="fr-FR"/>
        </w:rPr>
        <w:t xml:space="preserve">est </w:t>
      </w:r>
      <w:r w:rsidR="00A7346A">
        <w:rPr>
          <w:rFonts w:eastAsia="Times New Roman" w:cstheme="minorHAnsi"/>
          <w:color w:val="000000" w:themeColor="text1"/>
          <w:sz w:val="22"/>
          <w:szCs w:val="22"/>
          <w:lang w:val="fr-FR" w:eastAsia="fr-FR"/>
        </w:rPr>
        <w:t>un atout</w:t>
      </w:r>
      <w:r w:rsidR="00D010F9">
        <w:rPr>
          <w:rFonts w:eastAsia="Times New Roman" w:cstheme="minorHAnsi"/>
          <w:color w:val="000000" w:themeColor="text1"/>
          <w:sz w:val="22"/>
          <w:szCs w:val="22"/>
          <w:lang w:val="fr-FR" w:eastAsia="fr-FR"/>
        </w:rPr>
        <w:t>.</w:t>
      </w:r>
    </w:p>
    <w:p w14:paraId="77FB6FE1" w14:textId="77777777" w:rsidR="00AD0610" w:rsidRPr="0023649B" w:rsidRDefault="00AD0610" w:rsidP="00AD0610">
      <w:pPr>
        <w:jc w:val="both"/>
        <w:rPr>
          <w:rFonts w:cstheme="minorHAnsi"/>
          <w:sz w:val="22"/>
          <w:szCs w:val="22"/>
          <w:lang w:val="fr-FR"/>
        </w:rPr>
      </w:pPr>
    </w:p>
    <w:p w14:paraId="11C764AE" w14:textId="77777777" w:rsidR="00AD0610" w:rsidRPr="0023649B" w:rsidRDefault="00AD0610" w:rsidP="00AD0610">
      <w:pPr>
        <w:pStyle w:val="Paragraphedeliste"/>
        <w:numPr>
          <w:ilvl w:val="0"/>
          <w:numId w:val="3"/>
        </w:numPr>
        <w:jc w:val="both"/>
        <w:rPr>
          <w:rFonts w:cstheme="minorHAnsi"/>
          <w:sz w:val="22"/>
          <w:szCs w:val="22"/>
          <w:lang w:val="fr-FR"/>
        </w:rPr>
      </w:pPr>
      <w:r w:rsidRPr="0023649B">
        <w:rPr>
          <w:rFonts w:cstheme="minorHAnsi"/>
          <w:b/>
          <w:bCs/>
          <w:sz w:val="22"/>
          <w:szCs w:val="22"/>
          <w:lang w:val="fr-FR"/>
        </w:rPr>
        <w:t>Réception des candidatures</w:t>
      </w:r>
      <w:r w:rsidRPr="0023649B">
        <w:rPr>
          <w:rFonts w:cstheme="minorHAnsi"/>
          <w:sz w:val="22"/>
          <w:szCs w:val="22"/>
          <w:lang w:val="fr-FR"/>
        </w:rPr>
        <w:t xml:space="preserve"> </w:t>
      </w:r>
    </w:p>
    <w:p w14:paraId="296E307E" w14:textId="77777777" w:rsidR="00AD0610" w:rsidRPr="0023649B" w:rsidRDefault="00AD0610" w:rsidP="00AD0610">
      <w:pPr>
        <w:jc w:val="both"/>
        <w:rPr>
          <w:rFonts w:cstheme="minorHAnsi"/>
          <w:sz w:val="22"/>
          <w:szCs w:val="22"/>
          <w:lang w:val="fr-FR"/>
        </w:rPr>
      </w:pPr>
    </w:p>
    <w:p w14:paraId="03471DFB" w14:textId="112C3545" w:rsidR="00AD0610" w:rsidRPr="0023649B" w:rsidRDefault="00AD0610" w:rsidP="00AD0610">
      <w:pPr>
        <w:jc w:val="both"/>
        <w:rPr>
          <w:rFonts w:cstheme="minorHAnsi"/>
          <w:sz w:val="22"/>
          <w:szCs w:val="22"/>
          <w:lang w:val="fr-FR"/>
        </w:rPr>
      </w:pPr>
      <w:bookmarkStart w:id="1" w:name="_Hlk139357823"/>
      <w:r w:rsidRPr="0023649B">
        <w:rPr>
          <w:rFonts w:cstheme="minorHAnsi"/>
          <w:sz w:val="22"/>
          <w:szCs w:val="22"/>
          <w:lang w:val="fr-FR"/>
        </w:rPr>
        <w:t xml:space="preserve">Le délai de soumission des candidatures est fixé au </w:t>
      </w:r>
      <w:r w:rsidR="005D3371">
        <w:rPr>
          <w:rFonts w:cstheme="minorHAnsi"/>
          <w:sz w:val="22"/>
          <w:szCs w:val="22"/>
          <w:lang w:val="fr-FR"/>
        </w:rPr>
        <w:t>06</w:t>
      </w:r>
      <w:r w:rsidR="00C40441" w:rsidRPr="0023649B">
        <w:rPr>
          <w:rFonts w:cstheme="minorHAnsi"/>
          <w:sz w:val="22"/>
          <w:szCs w:val="22"/>
          <w:lang w:val="fr-FR"/>
        </w:rPr>
        <w:t xml:space="preserve"> </w:t>
      </w:r>
      <w:r w:rsidR="005D3371">
        <w:rPr>
          <w:rFonts w:cstheme="minorHAnsi"/>
          <w:sz w:val="22"/>
          <w:szCs w:val="22"/>
          <w:lang w:val="fr-FR"/>
        </w:rPr>
        <w:t xml:space="preserve">août </w:t>
      </w:r>
      <w:r w:rsidRPr="0023649B">
        <w:rPr>
          <w:rFonts w:cstheme="minorHAnsi"/>
          <w:sz w:val="22"/>
          <w:szCs w:val="22"/>
          <w:lang w:val="fr-FR"/>
        </w:rPr>
        <w:t xml:space="preserve">2023 avant minuit GMT+1. </w:t>
      </w:r>
    </w:p>
    <w:p w14:paraId="7AAEB1E7" w14:textId="4F61536D" w:rsidR="00A729D5" w:rsidRDefault="00AD0610" w:rsidP="00AD0610">
      <w:pPr>
        <w:jc w:val="both"/>
        <w:rPr>
          <w:rFonts w:cstheme="minorHAnsi"/>
          <w:sz w:val="22"/>
          <w:szCs w:val="22"/>
          <w:lang w:val="fr-FR"/>
        </w:rPr>
      </w:pPr>
      <w:r w:rsidRPr="0023649B">
        <w:rPr>
          <w:rFonts w:cstheme="minorHAnsi"/>
          <w:sz w:val="22"/>
          <w:szCs w:val="22"/>
          <w:lang w:val="fr-FR"/>
        </w:rPr>
        <w:t xml:space="preserve">Les candidats (es) intéressés (es) par cet appel à candidature sont prié(es) d’envoyer : </w:t>
      </w:r>
    </w:p>
    <w:p w14:paraId="35F1FF93" w14:textId="083DD497" w:rsidR="00A729D5" w:rsidRPr="00A729D5" w:rsidRDefault="00AD0610" w:rsidP="00A729D5">
      <w:pPr>
        <w:pStyle w:val="Paragraphedeliste"/>
        <w:numPr>
          <w:ilvl w:val="0"/>
          <w:numId w:val="11"/>
        </w:numPr>
        <w:jc w:val="both"/>
        <w:rPr>
          <w:rFonts w:cstheme="minorHAnsi"/>
          <w:sz w:val="22"/>
          <w:szCs w:val="22"/>
          <w:lang w:val="fr-FR"/>
        </w:rPr>
      </w:pPr>
      <w:r w:rsidRPr="00A729D5">
        <w:rPr>
          <w:rFonts w:cstheme="minorHAnsi"/>
          <w:sz w:val="22"/>
          <w:szCs w:val="22"/>
          <w:lang w:val="fr-FR"/>
        </w:rPr>
        <w:t>Un CV complet en français (en format UNESCO ci-joint</w:t>
      </w:r>
      <w:r w:rsidR="006C6D5D">
        <w:rPr>
          <w:rFonts w:cstheme="minorHAnsi"/>
          <w:sz w:val="22"/>
          <w:szCs w:val="22"/>
          <w:lang w:val="fr-FR"/>
        </w:rPr>
        <w:t xml:space="preserve"> le lien </w:t>
      </w:r>
      <w:r w:rsidR="006C6D5D">
        <w:rPr>
          <mc:AlternateContent>
            <mc:Choice Requires="w16se">
              <w:rFonts w:cstheme="minorHAnsi"/>
            </mc:Choice>
            <mc:Fallback>
              <w:rFonts w:ascii="Segoe UI Emoji" w:eastAsia="Segoe UI Emoji" w:hAnsi="Segoe UI Emoji" w:cs="Segoe UI Emoji"/>
            </mc:Fallback>
          </mc:AlternateContent>
          <w:sz w:val="22"/>
          <w:szCs w:val="22"/>
          <w:lang w:val="fr-FR"/>
        </w:rPr>
        <mc:AlternateContent>
          <mc:Choice Requires="w16se">
            <w16se:symEx w16se:font="Segoe UI Emoji" w16se:char="1F517"/>
          </mc:Choice>
          <mc:Fallback>
            <w:t>🔗</w:t>
          </mc:Fallback>
        </mc:AlternateContent>
      </w:r>
      <w:r w:rsidR="006C6D5D" w:rsidRPr="00D010F9">
        <w:rPr>
          <w:rFonts w:cstheme="minorHAnsi"/>
          <w:sz w:val="22"/>
          <w:szCs w:val="22"/>
          <w:lang w:val="fr-FR"/>
        </w:rPr>
        <w:t>).</w:t>
      </w:r>
    </w:p>
    <w:p w14:paraId="1624673B" w14:textId="20053DEF" w:rsidR="00A729D5" w:rsidRDefault="00AD0610" w:rsidP="00A729D5">
      <w:pPr>
        <w:pStyle w:val="Paragraphedeliste"/>
        <w:numPr>
          <w:ilvl w:val="0"/>
          <w:numId w:val="11"/>
        </w:numPr>
        <w:jc w:val="both"/>
        <w:rPr>
          <w:rFonts w:cstheme="minorHAnsi"/>
          <w:sz w:val="22"/>
          <w:szCs w:val="22"/>
          <w:lang w:val="fr-FR"/>
        </w:rPr>
      </w:pPr>
      <w:r w:rsidRPr="00D010F9">
        <w:rPr>
          <w:rFonts w:cstheme="minorHAnsi"/>
          <w:sz w:val="22"/>
          <w:szCs w:val="22"/>
          <w:lang w:val="fr-FR"/>
        </w:rPr>
        <w:t xml:space="preserve">Une </w:t>
      </w:r>
      <w:r w:rsidR="00461D05" w:rsidRPr="00D010F9">
        <w:rPr>
          <w:rFonts w:cstheme="minorHAnsi"/>
          <w:sz w:val="22"/>
          <w:szCs w:val="22"/>
          <w:lang w:val="fr-FR"/>
        </w:rPr>
        <w:t>o</w:t>
      </w:r>
      <w:r w:rsidR="002A7ED5" w:rsidRPr="00D010F9">
        <w:rPr>
          <w:rFonts w:cstheme="minorHAnsi"/>
          <w:sz w:val="22"/>
          <w:szCs w:val="22"/>
          <w:lang w:val="fr-FR"/>
        </w:rPr>
        <w:t xml:space="preserve">ffre technique et </w:t>
      </w:r>
      <w:r w:rsidR="009E7280" w:rsidRPr="00D010F9">
        <w:rPr>
          <w:rFonts w:cstheme="minorHAnsi"/>
          <w:sz w:val="22"/>
          <w:szCs w:val="22"/>
          <w:lang w:val="fr-FR"/>
        </w:rPr>
        <w:t>financière</w:t>
      </w:r>
      <w:r w:rsidR="00A729D5" w:rsidRPr="00D010F9">
        <w:rPr>
          <w:rFonts w:cstheme="minorHAnsi"/>
          <w:sz w:val="22"/>
          <w:szCs w:val="22"/>
          <w:lang w:val="fr-FR"/>
        </w:rPr>
        <w:t xml:space="preserve"> (pour l'expertise et les frais de mission</w:t>
      </w:r>
      <w:r w:rsidR="009C6733" w:rsidRPr="00D010F9">
        <w:rPr>
          <w:rFonts w:cstheme="minorHAnsi"/>
          <w:sz w:val="22"/>
          <w:szCs w:val="22"/>
          <w:lang w:val="fr-FR"/>
        </w:rPr>
        <w:t>).</w:t>
      </w:r>
    </w:p>
    <w:p w14:paraId="674B996F" w14:textId="77777777" w:rsidR="003C056A" w:rsidRDefault="003C056A" w:rsidP="00A4541F">
      <w:pPr>
        <w:jc w:val="both"/>
        <w:rPr>
          <w:rFonts w:cstheme="minorHAnsi"/>
          <w:sz w:val="22"/>
          <w:szCs w:val="22"/>
          <w:lang w:val="fr-FR"/>
        </w:rPr>
      </w:pPr>
    </w:p>
    <w:p w14:paraId="3063AE07" w14:textId="7306CF4C" w:rsidR="00A4541F" w:rsidRDefault="00A4541F" w:rsidP="00A4541F">
      <w:pPr>
        <w:jc w:val="both"/>
        <w:rPr>
          <w:rFonts w:cstheme="minorHAnsi"/>
          <w:sz w:val="22"/>
          <w:szCs w:val="22"/>
          <w:lang w:val="fr-FR"/>
        </w:rPr>
      </w:pPr>
      <w:r>
        <w:rPr>
          <w:rFonts w:cstheme="minorHAnsi"/>
          <w:sz w:val="22"/>
          <w:szCs w:val="22"/>
          <w:lang w:val="fr-FR"/>
        </w:rPr>
        <w:t xml:space="preserve">Les termes de références de la mission sont téléchargeables sur </w:t>
      </w:r>
      <w:r w:rsidRPr="006C6D5D">
        <w:rPr>
          <w:rFonts w:cstheme="minorHAnsi"/>
          <w:color w:val="000000" w:themeColor="text1"/>
          <w:sz w:val="22"/>
          <w:szCs w:val="22"/>
          <w:lang w:val="fr-FR"/>
        </w:rPr>
        <w:t xml:space="preserve">ce lien </w:t>
      </w:r>
      <w:r w:rsidRPr="006C6D5D">
        <w:rPr>
          <mc:AlternateContent>
            <mc:Choice Requires="w16se">
              <w:rFonts w:cstheme="minorHAnsi"/>
            </mc:Choice>
            <mc:Fallback>
              <w:rFonts w:ascii="Segoe UI Emoji" w:eastAsia="Segoe UI Emoji" w:hAnsi="Segoe UI Emoji" w:cs="Segoe UI Emoji"/>
            </mc:Fallback>
          </mc:AlternateContent>
          <w:color w:val="000000" w:themeColor="text1"/>
          <w:sz w:val="22"/>
          <w:szCs w:val="22"/>
          <w:lang w:val="fr-FR"/>
        </w:rPr>
        <mc:AlternateContent>
          <mc:Choice Requires="w16se">
            <w16se:symEx w16se:font="Segoe UI Emoji" w16se:char="1F517"/>
          </mc:Choice>
          <mc:Fallback>
            <w:t>🔗</w:t>
          </mc:Fallback>
        </mc:AlternateContent>
      </w:r>
      <w:r w:rsidRPr="006C6D5D">
        <w:rPr>
          <w:rFonts w:cstheme="minorHAnsi"/>
          <w:color w:val="000000" w:themeColor="text1"/>
          <w:sz w:val="22"/>
          <w:szCs w:val="22"/>
          <w:lang w:val="fr-FR"/>
        </w:rPr>
        <w:t xml:space="preserve"> </w:t>
      </w:r>
    </w:p>
    <w:p w14:paraId="33DB754A" w14:textId="77777777" w:rsidR="00A4541F" w:rsidRPr="00A4541F" w:rsidRDefault="00A4541F" w:rsidP="00A4541F">
      <w:pPr>
        <w:jc w:val="both"/>
        <w:rPr>
          <w:rFonts w:cstheme="minorHAnsi"/>
          <w:sz w:val="22"/>
          <w:szCs w:val="22"/>
          <w:lang w:val="fr-FR"/>
        </w:rPr>
      </w:pPr>
    </w:p>
    <w:p w14:paraId="0658D2E4" w14:textId="77777777" w:rsidR="00D010F9" w:rsidRDefault="00D010F9" w:rsidP="00A729D5">
      <w:pPr>
        <w:jc w:val="both"/>
        <w:rPr>
          <w:rFonts w:cstheme="minorHAnsi"/>
          <w:sz w:val="22"/>
          <w:szCs w:val="22"/>
          <w:lang w:val="fr-FR"/>
        </w:rPr>
      </w:pPr>
      <w:bookmarkStart w:id="2" w:name="_Hlk139362865"/>
      <w:bookmarkEnd w:id="1"/>
    </w:p>
    <w:p w14:paraId="47ECA662" w14:textId="7A776D8E" w:rsidR="00D010F9" w:rsidRDefault="00AD0610" w:rsidP="00A729D5">
      <w:pPr>
        <w:jc w:val="both"/>
        <w:rPr>
          <w:rFonts w:cstheme="minorHAnsi"/>
          <w:sz w:val="22"/>
          <w:szCs w:val="22"/>
          <w:lang w:val="fr-FR"/>
        </w:rPr>
      </w:pPr>
      <w:r w:rsidRPr="0023649B">
        <w:rPr>
          <w:rFonts w:cstheme="minorHAnsi"/>
          <w:sz w:val="22"/>
          <w:szCs w:val="22"/>
          <w:lang w:val="fr-FR"/>
        </w:rPr>
        <w:t xml:space="preserve">Merci d’envoyer les candidatures </w:t>
      </w:r>
      <w:r w:rsidR="00D010F9">
        <w:rPr>
          <w:rFonts w:cstheme="minorHAnsi"/>
          <w:sz w:val="22"/>
          <w:szCs w:val="22"/>
          <w:lang w:val="fr-FR"/>
        </w:rPr>
        <w:t xml:space="preserve">aux </w:t>
      </w:r>
      <w:r w:rsidRPr="0023649B">
        <w:rPr>
          <w:rFonts w:cstheme="minorHAnsi"/>
          <w:sz w:val="22"/>
          <w:szCs w:val="22"/>
          <w:lang w:val="fr-FR"/>
        </w:rPr>
        <w:t>adresse</w:t>
      </w:r>
      <w:r w:rsidR="00D010F9">
        <w:rPr>
          <w:rFonts w:cstheme="minorHAnsi"/>
          <w:sz w:val="22"/>
          <w:szCs w:val="22"/>
          <w:lang w:val="fr-FR"/>
        </w:rPr>
        <w:t>s</w:t>
      </w:r>
      <w:r w:rsidRPr="0023649B">
        <w:rPr>
          <w:rFonts w:cstheme="minorHAnsi"/>
          <w:sz w:val="22"/>
          <w:szCs w:val="22"/>
          <w:lang w:val="fr-FR"/>
        </w:rPr>
        <w:t xml:space="preserve"> suivante</w:t>
      </w:r>
      <w:r w:rsidR="00D010F9">
        <w:rPr>
          <w:rFonts w:cstheme="minorHAnsi"/>
          <w:sz w:val="22"/>
          <w:szCs w:val="22"/>
          <w:lang w:val="fr-FR"/>
        </w:rPr>
        <w:t>s</w:t>
      </w:r>
      <w:r w:rsidRPr="0023649B">
        <w:rPr>
          <w:rFonts w:cstheme="minorHAnsi"/>
          <w:sz w:val="22"/>
          <w:szCs w:val="22"/>
          <w:lang w:val="fr-FR"/>
        </w:rPr>
        <w:t xml:space="preserve"> : </w:t>
      </w:r>
      <w:hyperlink r:id="rId7" w:history="1">
        <w:r w:rsidRPr="0023649B">
          <w:rPr>
            <w:rStyle w:val="Lienhypertexte"/>
            <w:rFonts w:cstheme="minorHAnsi"/>
            <w:sz w:val="22"/>
            <w:szCs w:val="22"/>
            <w:lang w:val="fr-FR"/>
          </w:rPr>
          <w:t>rabat@unesco.org</w:t>
        </w:r>
      </w:hyperlink>
      <w:r w:rsidRPr="0023649B">
        <w:rPr>
          <w:rFonts w:cstheme="minorHAnsi"/>
          <w:sz w:val="22"/>
          <w:szCs w:val="22"/>
          <w:lang w:val="fr-FR"/>
        </w:rPr>
        <w:t xml:space="preserve"> </w:t>
      </w:r>
      <w:r w:rsidR="00D010F9">
        <w:rPr>
          <w:rFonts w:cstheme="minorHAnsi"/>
          <w:sz w:val="22"/>
          <w:szCs w:val="22"/>
          <w:lang w:val="fr-FR"/>
        </w:rPr>
        <w:t xml:space="preserve">et </w:t>
      </w:r>
      <w:hyperlink r:id="rId8" w:history="1">
        <w:r w:rsidR="00D010F9" w:rsidRPr="007D13B2">
          <w:rPr>
            <w:rStyle w:val="Lienhypertexte"/>
            <w:rFonts w:cstheme="minorHAnsi"/>
            <w:sz w:val="22"/>
            <w:szCs w:val="22"/>
            <w:lang w:val="fr-FR"/>
          </w:rPr>
          <w:t>ne.labane@unesco.org</w:t>
        </w:r>
      </w:hyperlink>
      <w:r w:rsidR="00D010F9">
        <w:rPr>
          <w:rFonts w:cstheme="minorHAnsi"/>
          <w:sz w:val="22"/>
          <w:szCs w:val="22"/>
          <w:lang w:val="fr-FR"/>
        </w:rPr>
        <w:t>.</w:t>
      </w:r>
    </w:p>
    <w:p w14:paraId="28FC6C0C" w14:textId="75F25F23" w:rsidR="00AD0610" w:rsidRPr="0023649B" w:rsidRDefault="00D010F9" w:rsidP="00A729D5">
      <w:pPr>
        <w:jc w:val="both"/>
        <w:rPr>
          <w:rFonts w:cstheme="minorHAnsi"/>
          <w:sz w:val="22"/>
          <w:szCs w:val="22"/>
          <w:lang w:val="fr-FR"/>
        </w:rPr>
      </w:pPr>
      <w:bookmarkStart w:id="3" w:name="_Hlk139362952"/>
      <w:r w:rsidRPr="00A92154">
        <w:rPr>
          <w:rFonts w:cstheme="minorHAnsi"/>
          <w:b/>
          <w:bCs/>
          <w:sz w:val="22"/>
          <w:szCs w:val="22"/>
          <w:lang w:val="fr-FR"/>
        </w:rPr>
        <w:t xml:space="preserve">Préciser </w:t>
      </w:r>
      <w:r w:rsidR="00AD0610" w:rsidRPr="00A92154">
        <w:rPr>
          <w:rFonts w:cstheme="minorHAnsi"/>
          <w:b/>
          <w:bCs/>
          <w:sz w:val="22"/>
          <w:szCs w:val="22"/>
          <w:lang w:val="fr-FR"/>
        </w:rPr>
        <w:t>en objet</w:t>
      </w:r>
      <w:r w:rsidR="00AD0610" w:rsidRPr="00A92154">
        <w:rPr>
          <w:rFonts w:cstheme="minorHAnsi"/>
          <w:sz w:val="22"/>
          <w:szCs w:val="22"/>
          <w:lang w:val="fr-FR"/>
        </w:rPr>
        <w:t> </w:t>
      </w:r>
      <w:bookmarkEnd w:id="3"/>
      <w:r w:rsidR="00AD0610" w:rsidRPr="00A92154">
        <w:rPr>
          <w:rFonts w:cstheme="minorHAnsi"/>
          <w:sz w:val="22"/>
          <w:szCs w:val="22"/>
          <w:lang w:val="fr-FR"/>
        </w:rPr>
        <w:t xml:space="preserve">: </w:t>
      </w:r>
      <w:r w:rsidR="00C40441" w:rsidRPr="00A92154">
        <w:rPr>
          <w:rFonts w:cstheme="minorHAnsi"/>
          <w:sz w:val="22"/>
          <w:szCs w:val="22"/>
          <w:lang w:val="fr-FR"/>
        </w:rPr>
        <w:t xml:space="preserve">consultant(e) </w:t>
      </w:r>
      <w:bookmarkStart w:id="4" w:name="_Hlk139357607"/>
      <w:r w:rsidR="00C40441" w:rsidRPr="00A92154">
        <w:rPr>
          <w:rFonts w:cstheme="minorHAnsi"/>
          <w:sz w:val="22"/>
          <w:szCs w:val="22"/>
          <w:lang w:val="fr-FR"/>
        </w:rPr>
        <w:t xml:space="preserve">Didacticien des </w:t>
      </w:r>
      <w:bookmarkEnd w:id="4"/>
      <w:r w:rsidR="00BE3609" w:rsidRPr="00A92154">
        <w:rPr>
          <w:rFonts w:cstheme="minorHAnsi"/>
          <w:sz w:val="22"/>
          <w:szCs w:val="22"/>
          <w:lang w:val="fr-FR"/>
        </w:rPr>
        <w:t>mathématiques</w:t>
      </w:r>
      <w:r w:rsidR="00BE3609">
        <w:rPr>
          <w:rFonts w:cstheme="minorHAnsi"/>
          <w:sz w:val="22"/>
          <w:szCs w:val="22"/>
          <w:lang w:val="fr-FR"/>
        </w:rPr>
        <w:t>.</w:t>
      </w:r>
    </w:p>
    <w:bookmarkEnd w:id="2"/>
    <w:p w14:paraId="76C9CFC3" w14:textId="77777777" w:rsidR="00AD0610" w:rsidRPr="0023649B" w:rsidRDefault="00AD0610" w:rsidP="00AD0610">
      <w:pPr>
        <w:rPr>
          <w:rFonts w:cstheme="minorHAnsi"/>
          <w:sz w:val="22"/>
          <w:szCs w:val="22"/>
          <w:lang w:val="fr-FR"/>
        </w:rPr>
      </w:pPr>
    </w:p>
    <w:p w14:paraId="62071870" w14:textId="77777777" w:rsidR="00AD0610" w:rsidRPr="0023649B" w:rsidRDefault="00AD0610" w:rsidP="00AD0610">
      <w:pPr>
        <w:rPr>
          <w:rFonts w:cstheme="minorHAnsi"/>
          <w:sz w:val="22"/>
          <w:szCs w:val="22"/>
          <w:lang w:val="fr-FR"/>
        </w:rPr>
      </w:pPr>
    </w:p>
    <w:p w14:paraId="1B67BD3F" w14:textId="77777777" w:rsidR="00360A94" w:rsidRPr="0023649B" w:rsidRDefault="00360A94">
      <w:pPr>
        <w:rPr>
          <w:rFonts w:cstheme="minorHAnsi"/>
          <w:sz w:val="22"/>
          <w:szCs w:val="22"/>
          <w:lang w:val="fr-FR"/>
        </w:rPr>
      </w:pPr>
    </w:p>
    <w:sectPr w:rsidR="00360A94" w:rsidRPr="0023649B" w:rsidSect="00CC61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C600B" w14:textId="77777777" w:rsidR="00F60A18" w:rsidRDefault="00F60A18" w:rsidP="00AD0610">
      <w:r>
        <w:separator/>
      </w:r>
    </w:p>
  </w:endnote>
  <w:endnote w:type="continuationSeparator" w:id="0">
    <w:p w14:paraId="29DFC0DC" w14:textId="77777777" w:rsidR="00F60A18" w:rsidRDefault="00F60A18" w:rsidP="00AD0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8A7F2" w14:textId="77777777" w:rsidR="00F60A18" w:rsidRDefault="00F60A18" w:rsidP="00AD0610">
      <w:r>
        <w:separator/>
      </w:r>
    </w:p>
  </w:footnote>
  <w:footnote w:type="continuationSeparator" w:id="0">
    <w:p w14:paraId="7FEA0FFC" w14:textId="77777777" w:rsidR="00F60A18" w:rsidRDefault="00F60A18" w:rsidP="00AD0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4023"/>
    <w:multiLevelType w:val="hybridMultilevel"/>
    <w:tmpl w:val="2C868D32"/>
    <w:lvl w:ilvl="0" w:tplc="04090017">
      <w:start w:val="1"/>
      <w:numFmt w:val="lowerLetter"/>
      <w:lvlText w:val="%1)"/>
      <w:lvlJc w:val="left"/>
      <w:pPr>
        <w:ind w:left="720" w:hanging="360"/>
      </w:pPr>
    </w:lvl>
    <w:lvl w:ilvl="1" w:tplc="4DBA5F00">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C4A07"/>
    <w:multiLevelType w:val="hybridMultilevel"/>
    <w:tmpl w:val="3D1CE808"/>
    <w:lvl w:ilvl="0" w:tplc="FCB8B36E">
      <w:start w:val="1"/>
      <w:numFmt w:val="decimal"/>
      <w:lvlText w:val="%1."/>
      <w:lvlJc w:val="left"/>
      <w:pPr>
        <w:ind w:left="1145"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7C3D8A"/>
    <w:multiLevelType w:val="hybridMultilevel"/>
    <w:tmpl w:val="BE8C742A"/>
    <w:lvl w:ilvl="0" w:tplc="A5AAD6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3B7C2E"/>
    <w:multiLevelType w:val="multilevel"/>
    <w:tmpl w:val="7DDE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4F7EDB"/>
    <w:multiLevelType w:val="hybridMultilevel"/>
    <w:tmpl w:val="2BA01280"/>
    <w:lvl w:ilvl="0" w:tplc="040C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154EF7"/>
    <w:multiLevelType w:val="hybridMultilevel"/>
    <w:tmpl w:val="B0844DA6"/>
    <w:lvl w:ilvl="0" w:tplc="C8DAE0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A7479B"/>
    <w:multiLevelType w:val="hybridMultilevel"/>
    <w:tmpl w:val="A49CA6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1000B95"/>
    <w:multiLevelType w:val="hybridMultilevel"/>
    <w:tmpl w:val="DF2EACA8"/>
    <w:lvl w:ilvl="0" w:tplc="040C0001">
      <w:start w:val="1"/>
      <w:numFmt w:val="bullet"/>
      <w:lvlText w:val=""/>
      <w:lvlJc w:val="left"/>
      <w:pPr>
        <w:ind w:left="1440" w:hanging="360"/>
      </w:pPr>
      <w:rPr>
        <w:rFonts w:ascii="Symbol" w:hAnsi="Symbol" w:hint="default"/>
      </w:rPr>
    </w:lvl>
    <w:lvl w:ilvl="1" w:tplc="5F54AFFC">
      <w:numFmt w:val="bullet"/>
      <w:lvlText w:val="•"/>
      <w:lvlJc w:val="left"/>
      <w:pPr>
        <w:ind w:left="2160" w:hanging="360"/>
      </w:pPr>
      <w:rPr>
        <w:rFonts w:ascii="Calibri" w:eastAsiaTheme="minorHAnsi" w:hAnsi="Calibri" w:cs="Calibri"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70E4242F"/>
    <w:multiLevelType w:val="multilevel"/>
    <w:tmpl w:val="B9744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A207E2"/>
    <w:multiLevelType w:val="hybridMultilevel"/>
    <w:tmpl w:val="E1D2EEEA"/>
    <w:lvl w:ilvl="0" w:tplc="49EC473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8852A6"/>
    <w:multiLevelType w:val="hybridMultilevel"/>
    <w:tmpl w:val="D5688148"/>
    <w:lvl w:ilvl="0" w:tplc="A5AAD6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1853695">
    <w:abstractNumId w:val="10"/>
  </w:num>
  <w:num w:numId="2" w16cid:durableId="1612514459">
    <w:abstractNumId w:val="2"/>
  </w:num>
  <w:num w:numId="3" w16cid:durableId="1704475799">
    <w:abstractNumId w:val="1"/>
  </w:num>
  <w:num w:numId="4" w16cid:durableId="862789871">
    <w:abstractNumId w:val="9"/>
  </w:num>
  <w:num w:numId="5" w16cid:durableId="885600357">
    <w:abstractNumId w:val="0"/>
  </w:num>
  <w:num w:numId="6" w16cid:durableId="1927419089">
    <w:abstractNumId w:val="5"/>
  </w:num>
  <w:num w:numId="7" w16cid:durableId="68114642">
    <w:abstractNumId w:val="3"/>
  </w:num>
  <w:num w:numId="8" w16cid:durableId="1611008147">
    <w:abstractNumId w:val="4"/>
  </w:num>
  <w:num w:numId="9" w16cid:durableId="2132236861">
    <w:abstractNumId w:val="8"/>
  </w:num>
  <w:num w:numId="10" w16cid:durableId="667709830">
    <w:abstractNumId w:val="7"/>
  </w:num>
  <w:num w:numId="11" w16cid:durableId="13788947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9EC"/>
    <w:rsid w:val="001A5122"/>
    <w:rsid w:val="0023649B"/>
    <w:rsid w:val="00240EC8"/>
    <w:rsid w:val="002A7ED5"/>
    <w:rsid w:val="002B51AC"/>
    <w:rsid w:val="00360A94"/>
    <w:rsid w:val="003C056A"/>
    <w:rsid w:val="003F6229"/>
    <w:rsid w:val="00461D05"/>
    <w:rsid w:val="0047771D"/>
    <w:rsid w:val="004935FD"/>
    <w:rsid w:val="004C640C"/>
    <w:rsid w:val="004F1C04"/>
    <w:rsid w:val="00502C36"/>
    <w:rsid w:val="00526553"/>
    <w:rsid w:val="005D3371"/>
    <w:rsid w:val="006B446C"/>
    <w:rsid w:val="006C6D5D"/>
    <w:rsid w:val="00731E83"/>
    <w:rsid w:val="007877B4"/>
    <w:rsid w:val="0079721C"/>
    <w:rsid w:val="008F60B1"/>
    <w:rsid w:val="00934C47"/>
    <w:rsid w:val="009C6733"/>
    <w:rsid w:val="009E7280"/>
    <w:rsid w:val="00A26AC6"/>
    <w:rsid w:val="00A42B86"/>
    <w:rsid w:val="00A4541F"/>
    <w:rsid w:val="00A70017"/>
    <w:rsid w:val="00A729D5"/>
    <w:rsid w:val="00A7346A"/>
    <w:rsid w:val="00A806F3"/>
    <w:rsid w:val="00A92154"/>
    <w:rsid w:val="00AA6230"/>
    <w:rsid w:val="00AD0610"/>
    <w:rsid w:val="00B2198A"/>
    <w:rsid w:val="00B66445"/>
    <w:rsid w:val="00B93E97"/>
    <w:rsid w:val="00BE3609"/>
    <w:rsid w:val="00C37A77"/>
    <w:rsid w:val="00C40441"/>
    <w:rsid w:val="00C839A8"/>
    <w:rsid w:val="00CF551C"/>
    <w:rsid w:val="00D010F9"/>
    <w:rsid w:val="00D10C79"/>
    <w:rsid w:val="00D259EC"/>
    <w:rsid w:val="00D40306"/>
    <w:rsid w:val="00D7241D"/>
    <w:rsid w:val="00D7512A"/>
    <w:rsid w:val="00D7536B"/>
    <w:rsid w:val="00D829C9"/>
    <w:rsid w:val="00DB2975"/>
    <w:rsid w:val="00F3373B"/>
    <w:rsid w:val="00F60A1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EBB2D"/>
  <w15:chartTrackingRefBased/>
  <w15:docId w15:val="{26322679-3CBC-469E-BA87-33FD2CDB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9A8"/>
    <w:pPr>
      <w:spacing w:after="0" w:line="240" w:lineRule="auto"/>
    </w:pPr>
    <w:rPr>
      <w:rFonts w:eastAsiaTheme="minorHAnsi"/>
      <w:kern w:val="0"/>
      <w:sz w:val="24"/>
      <w:szCs w:val="24"/>
      <w:lang w:val="en-US" w:eastAsia="en-US"/>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D0610"/>
    <w:pPr>
      <w:tabs>
        <w:tab w:val="center" w:pos="4536"/>
        <w:tab w:val="right" w:pos="9072"/>
      </w:tabs>
    </w:pPr>
  </w:style>
  <w:style w:type="character" w:customStyle="1" w:styleId="En-tteCar">
    <w:name w:val="En-tête Car"/>
    <w:basedOn w:val="Policepardfaut"/>
    <w:link w:val="En-tte"/>
    <w:uiPriority w:val="99"/>
    <w:rsid w:val="00AD0610"/>
  </w:style>
  <w:style w:type="paragraph" w:styleId="Pieddepage">
    <w:name w:val="footer"/>
    <w:basedOn w:val="Normal"/>
    <w:link w:val="PieddepageCar"/>
    <w:uiPriority w:val="99"/>
    <w:unhideWhenUsed/>
    <w:rsid w:val="00AD0610"/>
    <w:pPr>
      <w:tabs>
        <w:tab w:val="center" w:pos="4536"/>
        <w:tab w:val="right" w:pos="9072"/>
      </w:tabs>
    </w:pPr>
  </w:style>
  <w:style w:type="character" w:customStyle="1" w:styleId="PieddepageCar">
    <w:name w:val="Pied de page Car"/>
    <w:basedOn w:val="Policepardfaut"/>
    <w:link w:val="Pieddepage"/>
    <w:uiPriority w:val="99"/>
    <w:rsid w:val="00AD0610"/>
  </w:style>
  <w:style w:type="character" w:styleId="Lienhypertexte">
    <w:name w:val="Hyperlink"/>
    <w:basedOn w:val="Policepardfaut"/>
    <w:uiPriority w:val="99"/>
    <w:unhideWhenUsed/>
    <w:rsid w:val="00AD0610"/>
    <w:rPr>
      <w:color w:val="0563C1" w:themeColor="hyperlink"/>
      <w:u w:val="single"/>
    </w:rPr>
  </w:style>
  <w:style w:type="paragraph" w:styleId="NormalWeb">
    <w:name w:val="Normal (Web)"/>
    <w:basedOn w:val="Normal"/>
    <w:uiPriority w:val="99"/>
    <w:semiHidden/>
    <w:unhideWhenUsed/>
    <w:rsid w:val="00AD0610"/>
    <w:pPr>
      <w:spacing w:before="100" w:beforeAutospacing="1" w:after="100" w:afterAutospacing="1"/>
    </w:pPr>
    <w:rPr>
      <w:rFonts w:ascii="Times New Roman" w:eastAsia="Times New Roman" w:hAnsi="Times New Roman" w:cs="Times New Roman"/>
    </w:rPr>
  </w:style>
  <w:style w:type="paragraph" w:styleId="Paragraphedeliste">
    <w:name w:val="List Paragraph"/>
    <w:basedOn w:val="Normal"/>
    <w:uiPriority w:val="99"/>
    <w:qFormat/>
    <w:rsid w:val="00AD0610"/>
    <w:pPr>
      <w:ind w:left="720"/>
      <w:contextualSpacing/>
    </w:pPr>
  </w:style>
  <w:style w:type="paragraph" w:customStyle="1" w:styleId="Default">
    <w:name w:val="Default"/>
    <w:rsid w:val="00C40441"/>
    <w:pPr>
      <w:autoSpaceDE w:val="0"/>
      <w:autoSpaceDN w:val="0"/>
      <w:adjustRightInd w:val="0"/>
      <w:spacing w:after="0" w:line="240" w:lineRule="auto"/>
    </w:pPr>
    <w:rPr>
      <w:rFonts w:ascii="Calibri" w:eastAsiaTheme="minorHAnsi" w:hAnsi="Calibri" w:cs="Calibri"/>
      <w:color w:val="000000"/>
      <w:kern w:val="0"/>
      <w:sz w:val="24"/>
      <w:szCs w:val="24"/>
      <w:lang w:eastAsia="en-US"/>
      <w14:ligatures w14:val="none"/>
    </w:rPr>
  </w:style>
  <w:style w:type="character" w:styleId="Mentionnonrsolue">
    <w:name w:val="Unresolved Mention"/>
    <w:basedOn w:val="Policepardfaut"/>
    <w:uiPriority w:val="99"/>
    <w:semiHidden/>
    <w:unhideWhenUsed/>
    <w:rsid w:val="0079721C"/>
    <w:rPr>
      <w:color w:val="605E5C"/>
      <w:shd w:val="clear" w:color="auto" w:fill="E1DFDD"/>
    </w:rPr>
  </w:style>
  <w:style w:type="character" w:customStyle="1" w:styleId="Style1Car">
    <w:name w:val="Style1 Car"/>
    <w:basedOn w:val="Policepardfaut"/>
    <w:link w:val="Style1"/>
    <w:locked/>
    <w:rsid w:val="00A7346A"/>
    <w:rPr>
      <w:rFonts w:ascii="Arial" w:hAnsi="Arial" w:cs="Arial"/>
      <w:color w:val="0070C0"/>
    </w:rPr>
  </w:style>
  <w:style w:type="paragraph" w:customStyle="1" w:styleId="Style1">
    <w:name w:val="Style1"/>
    <w:basedOn w:val="Normal"/>
    <w:link w:val="Style1Car"/>
    <w:rsid w:val="00A7346A"/>
    <w:pPr>
      <w:spacing w:line="360" w:lineRule="auto"/>
      <w:jc w:val="center"/>
    </w:pPr>
    <w:rPr>
      <w:rFonts w:ascii="Arial" w:eastAsiaTheme="minorEastAsia" w:hAnsi="Arial" w:cs="Arial"/>
      <w:color w:val="0070C0"/>
      <w:kern w:val="2"/>
      <w:sz w:val="22"/>
      <w:szCs w:val="22"/>
      <w:lang w:val="fr-FR"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67709">
      <w:bodyDiv w:val="1"/>
      <w:marLeft w:val="0"/>
      <w:marRight w:val="0"/>
      <w:marTop w:val="0"/>
      <w:marBottom w:val="0"/>
      <w:divBdr>
        <w:top w:val="none" w:sz="0" w:space="0" w:color="auto"/>
        <w:left w:val="none" w:sz="0" w:space="0" w:color="auto"/>
        <w:bottom w:val="none" w:sz="0" w:space="0" w:color="auto"/>
        <w:right w:val="none" w:sz="0" w:space="0" w:color="auto"/>
      </w:divBdr>
    </w:div>
    <w:div w:id="196288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labane@unesco.org" TargetMode="External"/><Relationship Id="rId3" Type="http://schemas.openxmlformats.org/officeDocument/2006/relationships/settings" Target="settings.xml"/><Relationship Id="rId7" Type="http://schemas.openxmlformats.org/officeDocument/2006/relationships/hyperlink" Target="mailto:rabat@unesc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642</Words>
  <Characters>3536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UNESCO</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Labane, Nour El Houda</dc:creator>
  <cp:keywords/>
  <dc:description/>
  <cp:lastModifiedBy>Labane, Nour El Houda</cp:lastModifiedBy>
  <cp:revision>17</cp:revision>
  <dcterms:created xsi:type="dcterms:W3CDTF">2023-07-12T15:59:00Z</dcterms:created>
  <dcterms:modified xsi:type="dcterms:W3CDTF">2023-07-24T07:59:00Z</dcterms:modified>
</cp:coreProperties>
</file>