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C82B" w14:textId="00BB667F" w:rsidR="00051560" w:rsidRDefault="00D4410C" w:rsidP="008853FC">
      <w:pPr>
        <w:spacing w:after="0" w:line="240" w:lineRule="auto"/>
        <w:jc w:val="both"/>
        <w:rPr>
          <w:rFonts w:asciiTheme="minorHAnsi" w:hAnsiTheme="minorHAnsi" w:cstheme="minorHAnsi"/>
          <w:b/>
          <w:szCs w:val="24"/>
        </w:rPr>
      </w:pPr>
      <w:r>
        <w:rPr>
          <w:noProof/>
          <w:lang w:eastAsia="fr-FR"/>
        </w:rPr>
        <w:drawing>
          <wp:inline distT="0" distB="0" distL="0" distR="0" wp14:anchorId="575070D6" wp14:editId="244F64C5">
            <wp:extent cx="6031230" cy="1174750"/>
            <wp:effectExtent l="0" t="0" r="7620" b="6350"/>
            <wp:docPr id="6" name="Image 6" descr="Une image contenant texte, capture d’écran, Police, inform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Police, informatio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1174750"/>
                    </a:xfrm>
                    <a:prstGeom prst="rect">
                      <a:avLst/>
                    </a:prstGeom>
                    <a:noFill/>
                    <a:ln>
                      <a:noFill/>
                    </a:ln>
                  </pic:spPr>
                </pic:pic>
              </a:graphicData>
            </a:graphic>
          </wp:inline>
        </w:drawing>
      </w:r>
    </w:p>
    <w:p w14:paraId="4AB5A24B" w14:textId="77777777" w:rsidR="00051560" w:rsidRPr="00535B1D" w:rsidRDefault="00051560" w:rsidP="008853FC">
      <w:pPr>
        <w:spacing w:after="0" w:line="240" w:lineRule="auto"/>
        <w:jc w:val="both"/>
        <w:rPr>
          <w:rFonts w:asciiTheme="minorHAnsi" w:hAnsiTheme="minorHAnsi" w:cstheme="minorHAnsi"/>
          <w:b/>
          <w:szCs w:val="24"/>
        </w:rPr>
      </w:pPr>
    </w:p>
    <w:p w14:paraId="3C237C85" w14:textId="77777777" w:rsidR="00D4410C" w:rsidRDefault="00D4410C" w:rsidP="0014166A">
      <w:pPr>
        <w:pStyle w:val="Style1"/>
        <w:rPr>
          <w:rFonts w:cstheme="minorHAnsi"/>
          <w:color w:val="002060"/>
          <w:sz w:val="44"/>
          <w:szCs w:val="44"/>
        </w:rPr>
      </w:pPr>
    </w:p>
    <w:p w14:paraId="7E6592B8" w14:textId="77777777" w:rsidR="008D232F" w:rsidRDefault="008D232F" w:rsidP="0014166A">
      <w:pPr>
        <w:pStyle w:val="Style1"/>
        <w:rPr>
          <w:rFonts w:cstheme="minorHAnsi"/>
          <w:color w:val="002060"/>
          <w:sz w:val="44"/>
          <w:szCs w:val="44"/>
        </w:rPr>
      </w:pPr>
    </w:p>
    <w:p w14:paraId="39ECC417" w14:textId="77777777" w:rsidR="007113FE" w:rsidRDefault="007113FE" w:rsidP="0014166A">
      <w:pPr>
        <w:pStyle w:val="Style1"/>
        <w:rPr>
          <w:rFonts w:cstheme="minorHAnsi"/>
          <w:color w:val="002060"/>
          <w:sz w:val="44"/>
          <w:szCs w:val="44"/>
        </w:rPr>
      </w:pPr>
    </w:p>
    <w:p w14:paraId="571027D4" w14:textId="14D9B0F0" w:rsidR="0014166A" w:rsidRDefault="0014166A" w:rsidP="0014166A">
      <w:pPr>
        <w:pStyle w:val="Style1"/>
        <w:rPr>
          <w:rFonts w:cstheme="minorHAnsi"/>
          <w:color w:val="002060"/>
          <w:sz w:val="44"/>
          <w:szCs w:val="44"/>
        </w:rPr>
      </w:pPr>
      <w:r w:rsidRPr="008F741E">
        <w:rPr>
          <w:rFonts w:cstheme="minorHAnsi"/>
          <w:color w:val="002060"/>
          <w:sz w:val="44"/>
          <w:szCs w:val="44"/>
        </w:rPr>
        <w:t xml:space="preserve">TERMES DE REFERENCE </w:t>
      </w:r>
    </w:p>
    <w:p w14:paraId="25384184" w14:textId="77777777" w:rsidR="008C0EDC" w:rsidRPr="008C0EDC" w:rsidRDefault="008C0EDC" w:rsidP="008C0EDC">
      <w:pPr>
        <w:spacing w:after="0" w:line="240" w:lineRule="auto"/>
        <w:jc w:val="center"/>
        <w:rPr>
          <w:rFonts w:ascii="Calibri" w:eastAsia="Times New Roman" w:hAnsi="Calibri" w:cs="Calibri"/>
          <w:b/>
          <w:bCs/>
          <w:color w:val="002060"/>
          <w:sz w:val="44"/>
          <w:szCs w:val="44"/>
          <w:lang w:eastAsia="zh-CN"/>
        </w:rPr>
      </w:pPr>
      <w:r w:rsidRPr="008C0EDC">
        <w:rPr>
          <w:rFonts w:ascii="Calibri" w:eastAsia="Times New Roman" w:hAnsi="Calibri" w:cs="Calibri"/>
          <w:b/>
          <w:bCs/>
          <w:color w:val="002060"/>
          <w:sz w:val="44"/>
          <w:szCs w:val="44"/>
          <w:lang w:eastAsia="zh-CN"/>
        </w:rPr>
        <w:t>1.2.1 : Développement d’un guide méthodologique pour la scénarisation pédagogique dans les disciplines sélectionnées</w:t>
      </w:r>
    </w:p>
    <w:p w14:paraId="06112714" w14:textId="306B736F" w:rsidR="0014166A" w:rsidRPr="00E42889" w:rsidRDefault="0014166A" w:rsidP="00EB3653">
      <w:pPr>
        <w:pStyle w:val="Style1"/>
        <w:spacing w:line="240" w:lineRule="auto"/>
        <w:rPr>
          <w:rFonts w:cstheme="minorHAnsi"/>
          <w:i/>
          <w:kern w:val="2"/>
          <w:sz w:val="44"/>
          <w:szCs w:val="44"/>
        </w:rPr>
      </w:pPr>
    </w:p>
    <w:p w14:paraId="7AD1C6C2" w14:textId="77777777" w:rsidR="00250D60" w:rsidRPr="00535B1D" w:rsidRDefault="00250D60" w:rsidP="008853FC">
      <w:pPr>
        <w:spacing w:after="0" w:line="240" w:lineRule="auto"/>
        <w:jc w:val="both"/>
        <w:rPr>
          <w:rFonts w:asciiTheme="minorHAnsi" w:hAnsiTheme="minorHAnsi" w:cstheme="minorHAnsi"/>
          <w:b/>
          <w:szCs w:val="24"/>
        </w:rPr>
      </w:pPr>
    </w:p>
    <w:p w14:paraId="5CC2EE8B" w14:textId="77777777" w:rsidR="00250D60" w:rsidRDefault="00250D60" w:rsidP="008853FC">
      <w:pPr>
        <w:spacing w:after="0" w:line="240" w:lineRule="auto"/>
        <w:jc w:val="both"/>
        <w:rPr>
          <w:rFonts w:asciiTheme="minorHAnsi" w:hAnsiTheme="minorHAnsi" w:cstheme="minorHAnsi"/>
          <w:b/>
          <w:szCs w:val="24"/>
        </w:rPr>
      </w:pPr>
    </w:p>
    <w:p w14:paraId="293650BF" w14:textId="77777777" w:rsidR="00EB3653" w:rsidRPr="00535B1D" w:rsidRDefault="00EB3653" w:rsidP="008853FC">
      <w:pPr>
        <w:spacing w:after="0" w:line="240" w:lineRule="auto"/>
        <w:jc w:val="both"/>
        <w:rPr>
          <w:rFonts w:asciiTheme="minorHAnsi" w:hAnsiTheme="minorHAnsi" w:cstheme="minorHAnsi"/>
          <w:b/>
          <w:szCs w:val="24"/>
        </w:rPr>
      </w:pPr>
    </w:p>
    <w:p w14:paraId="4CCE97A8" w14:textId="77777777" w:rsidR="00502FEE" w:rsidRDefault="00502FEE" w:rsidP="008853FC">
      <w:pPr>
        <w:spacing w:after="0" w:line="240" w:lineRule="auto"/>
        <w:jc w:val="both"/>
        <w:rPr>
          <w:rFonts w:asciiTheme="minorHAnsi" w:hAnsiTheme="minorHAnsi" w:cstheme="minorHAnsi"/>
          <w:b/>
          <w:szCs w:val="24"/>
        </w:rPr>
      </w:pPr>
    </w:p>
    <w:p w14:paraId="14043542" w14:textId="501C7102" w:rsidR="00EB3653" w:rsidRDefault="00EB3653">
      <w:pPr>
        <w:rPr>
          <w:rFonts w:asciiTheme="minorHAnsi" w:hAnsiTheme="minorHAnsi" w:cstheme="minorHAnsi"/>
          <w:b/>
          <w:szCs w:val="24"/>
        </w:rPr>
      </w:pPr>
      <w:r>
        <w:rPr>
          <w:rFonts w:asciiTheme="minorHAnsi" w:hAnsiTheme="minorHAnsi" w:cstheme="minorHAnsi"/>
          <w:b/>
          <w:szCs w:val="24"/>
        </w:rPr>
        <w:br w:type="page"/>
      </w:r>
    </w:p>
    <w:p w14:paraId="6E283DC1" w14:textId="77777777" w:rsidR="00B928C4" w:rsidRDefault="00B928C4" w:rsidP="008853FC">
      <w:pPr>
        <w:spacing w:after="0" w:line="240" w:lineRule="auto"/>
        <w:jc w:val="both"/>
        <w:rPr>
          <w:rFonts w:asciiTheme="minorHAnsi" w:hAnsiTheme="minorHAnsi" w:cstheme="minorHAnsi"/>
          <w:b/>
          <w:szCs w:val="24"/>
        </w:rPr>
      </w:pPr>
    </w:p>
    <w:p w14:paraId="418C4E36" w14:textId="77777777" w:rsidR="00051560" w:rsidRDefault="00051560" w:rsidP="008853FC">
      <w:pPr>
        <w:spacing w:after="0" w:line="240" w:lineRule="auto"/>
        <w:jc w:val="both"/>
        <w:rPr>
          <w:rFonts w:asciiTheme="minorHAnsi" w:hAnsiTheme="minorHAnsi" w:cstheme="minorHAnsi"/>
          <w:b/>
          <w:color w:val="002060"/>
          <w:szCs w:val="24"/>
        </w:rPr>
      </w:pPr>
    </w:p>
    <w:p w14:paraId="4CA0E0C7" w14:textId="77777777" w:rsidR="00051560" w:rsidRDefault="00051560" w:rsidP="008853FC">
      <w:pPr>
        <w:spacing w:after="0" w:line="240" w:lineRule="auto"/>
        <w:jc w:val="both"/>
        <w:rPr>
          <w:rFonts w:asciiTheme="minorHAnsi" w:hAnsiTheme="minorHAnsi" w:cstheme="minorHAnsi"/>
          <w:b/>
          <w:color w:val="002060"/>
          <w:szCs w:val="24"/>
        </w:rPr>
      </w:pPr>
    </w:p>
    <w:p w14:paraId="5B67F0BA" w14:textId="3EA14A01" w:rsidR="00502FEE" w:rsidRPr="00535B1D" w:rsidRDefault="00977167" w:rsidP="008853FC">
      <w:pPr>
        <w:spacing w:after="0" w:line="240" w:lineRule="auto"/>
        <w:jc w:val="both"/>
        <w:rPr>
          <w:rFonts w:asciiTheme="minorHAnsi" w:hAnsiTheme="minorHAnsi" w:cstheme="minorHAnsi"/>
          <w:b/>
          <w:color w:val="002060"/>
          <w:szCs w:val="24"/>
        </w:rPr>
      </w:pPr>
      <w:r w:rsidRPr="00535B1D">
        <w:rPr>
          <w:rFonts w:asciiTheme="minorHAnsi" w:hAnsiTheme="minorHAnsi" w:cstheme="minorHAnsi"/>
          <w:b/>
          <w:color w:val="002060"/>
          <w:szCs w:val="24"/>
        </w:rPr>
        <w:t>SOMMAIRE</w:t>
      </w:r>
    </w:p>
    <w:p w14:paraId="3D8AE6F0" w14:textId="77777777" w:rsidR="00502FEE" w:rsidRPr="00535B1D" w:rsidRDefault="00502FEE" w:rsidP="008853FC">
      <w:pPr>
        <w:spacing w:after="0" w:line="240" w:lineRule="auto"/>
        <w:jc w:val="both"/>
        <w:rPr>
          <w:rFonts w:asciiTheme="minorHAnsi" w:hAnsiTheme="minorHAnsi" w:cstheme="minorHAnsi"/>
          <w:b/>
          <w:szCs w:val="24"/>
        </w:rPr>
      </w:pPr>
    </w:p>
    <w:p w14:paraId="14CA5716" w14:textId="77777777" w:rsidR="00502FEE" w:rsidRPr="00535B1D" w:rsidRDefault="00502FEE" w:rsidP="008853FC">
      <w:pPr>
        <w:spacing w:after="0" w:line="240" w:lineRule="auto"/>
        <w:jc w:val="both"/>
        <w:rPr>
          <w:rFonts w:asciiTheme="minorHAnsi" w:hAnsiTheme="minorHAnsi" w:cstheme="minorHAnsi"/>
          <w:b/>
          <w:szCs w:val="24"/>
        </w:rPr>
      </w:pPr>
    </w:p>
    <w:sdt>
      <w:sdtPr>
        <w:id w:val="1749455139"/>
        <w:docPartObj>
          <w:docPartGallery w:val="Table of Contents"/>
          <w:docPartUnique/>
        </w:docPartObj>
      </w:sdtPr>
      <w:sdtEndPr>
        <w:rPr>
          <w:rFonts w:asciiTheme="minorHAnsi" w:hAnsiTheme="minorHAnsi" w:cstheme="minorHAnsi"/>
          <w:noProof/>
          <w:szCs w:val="24"/>
        </w:rPr>
      </w:sdtEndPr>
      <w:sdtContent>
        <w:p w14:paraId="52425DDE" w14:textId="0EED76B3" w:rsidR="00546BD5" w:rsidRPr="00535B1D" w:rsidRDefault="00000000">
          <w:pPr>
            <w:pStyle w:val="TM1"/>
            <w:tabs>
              <w:tab w:val="left" w:pos="440"/>
              <w:tab w:val="right" w:leader="dot" w:pos="9205"/>
            </w:tabs>
            <w:rPr>
              <w:rFonts w:asciiTheme="minorHAnsi" w:eastAsiaTheme="minorEastAsia" w:hAnsiTheme="minorHAnsi" w:cstheme="minorHAnsi"/>
              <w:noProof/>
              <w:szCs w:val="24"/>
              <w:lang w:eastAsia="fr-FR"/>
            </w:rPr>
          </w:pPr>
          <w:hyperlink w:anchor="_Toc95139833" w:history="1">
            <w:r w:rsidR="00546BD5" w:rsidRPr="00051560">
              <w:rPr>
                <w:rStyle w:val="Lienhypertexte"/>
                <w:rFonts w:asciiTheme="minorHAnsi" w:hAnsiTheme="minorHAnsi" w:cstheme="minorHAnsi"/>
                <w:b/>
                <w:bCs/>
                <w:noProof/>
                <w:color w:val="0000FF"/>
                <w:szCs w:val="24"/>
                <w:u w:val="none"/>
              </w:rPr>
              <w:t>1.</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Contexte</w:t>
            </w:r>
            <w:r w:rsidR="00546BD5" w:rsidRPr="00535B1D">
              <w:rPr>
                <w:rFonts w:asciiTheme="minorHAnsi" w:hAnsiTheme="minorHAnsi" w:cstheme="minorHAnsi"/>
                <w:noProof/>
                <w:webHidden/>
                <w:szCs w:val="24"/>
              </w:rPr>
              <w:tab/>
            </w:r>
            <w:r w:rsidR="00546BD5" w:rsidRPr="00535B1D">
              <w:rPr>
                <w:rFonts w:asciiTheme="minorHAnsi" w:hAnsiTheme="minorHAnsi" w:cstheme="minorHAnsi"/>
                <w:noProof/>
                <w:webHidden/>
                <w:szCs w:val="24"/>
              </w:rPr>
              <w:fldChar w:fldCharType="begin"/>
            </w:r>
            <w:r w:rsidR="00546BD5" w:rsidRPr="00535B1D">
              <w:rPr>
                <w:rFonts w:asciiTheme="minorHAnsi" w:hAnsiTheme="minorHAnsi" w:cstheme="minorHAnsi"/>
                <w:noProof/>
                <w:webHidden/>
                <w:szCs w:val="24"/>
              </w:rPr>
              <w:instrText xml:space="preserve"> PAGEREF _Toc95139833 \h </w:instrText>
            </w:r>
            <w:r w:rsidR="00546BD5" w:rsidRPr="00535B1D">
              <w:rPr>
                <w:rFonts w:asciiTheme="minorHAnsi" w:hAnsiTheme="minorHAnsi" w:cstheme="minorHAnsi"/>
                <w:noProof/>
                <w:webHidden/>
                <w:szCs w:val="24"/>
              </w:rPr>
            </w:r>
            <w:r w:rsidR="00546BD5" w:rsidRPr="00535B1D">
              <w:rPr>
                <w:rFonts w:asciiTheme="minorHAnsi" w:hAnsiTheme="minorHAnsi" w:cstheme="minorHAnsi"/>
                <w:noProof/>
                <w:webHidden/>
                <w:szCs w:val="24"/>
              </w:rPr>
              <w:fldChar w:fldCharType="separate"/>
            </w:r>
            <w:r w:rsidR="00937FEE">
              <w:rPr>
                <w:rFonts w:asciiTheme="minorHAnsi" w:hAnsiTheme="minorHAnsi" w:cstheme="minorHAnsi"/>
                <w:noProof/>
                <w:webHidden/>
                <w:szCs w:val="24"/>
              </w:rPr>
              <w:t>3</w:t>
            </w:r>
            <w:r w:rsidR="00546BD5" w:rsidRPr="00535B1D">
              <w:rPr>
                <w:rFonts w:asciiTheme="minorHAnsi" w:hAnsiTheme="minorHAnsi" w:cstheme="minorHAnsi"/>
                <w:noProof/>
                <w:webHidden/>
                <w:szCs w:val="24"/>
              </w:rPr>
              <w:fldChar w:fldCharType="end"/>
            </w:r>
          </w:hyperlink>
        </w:p>
        <w:p w14:paraId="5717ECCE" w14:textId="0F8DA8F0"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34" w:history="1">
            <w:r w:rsidR="00546BD5" w:rsidRPr="00535B1D">
              <w:rPr>
                <w:rStyle w:val="Lienhypertexte"/>
                <w:rFonts w:asciiTheme="minorHAnsi" w:hAnsiTheme="minorHAnsi" w:cstheme="minorHAnsi"/>
                <w:noProof/>
                <w:szCs w:val="24"/>
              </w:rPr>
              <w:t>1.1</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Cadre stratégique global</w:t>
            </w:r>
            <w:r w:rsidR="00546BD5" w:rsidRPr="00535B1D">
              <w:rPr>
                <w:rFonts w:asciiTheme="minorHAnsi" w:hAnsiTheme="minorHAnsi" w:cstheme="minorHAnsi"/>
                <w:noProof/>
                <w:webHidden/>
                <w:szCs w:val="24"/>
              </w:rPr>
              <w:tab/>
              <w:t>3</w:t>
            </w:r>
          </w:hyperlink>
        </w:p>
        <w:p w14:paraId="4BE48EE6" w14:textId="4896BC07"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35" w:history="1">
            <w:r w:rsidR="00546BD5" w:rsidRPr="00535B1D">
              <w:rPr>
                <w:rStyle w:val="Lienhypertexte"/>
                <w:rFonts w:asciiTheme="minorHAnsi" w:hAnsiTheme="minorHAnsi" w:cstheme="minorHAnsi"/>
                <w:noProof/>
                <w:szCs w:val="24"/>
              </w:rPr>
              <w:t>1.2</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Contexte de la mission</w:t>
            </w:r>
            <w:r w:rsidR="00546BD5" w:rsidRPr="00535B1D">
              <w:rPr>
                <w:rFonts w:asciiTheme="minorHAnsi" w:hAnsiTheme="minorHAnsi" w:cstheme="minorHAnsi"/>
                <w:noProof/>
                <w:webHidden/>
                <w:szCs w:val="24"/>
              </w:rPr>
              <w:tab/>
            </w:r>
            <w:r w:rsidR="00546BD5">
              <w:rPr>
                <w:rFonts w:asciiTheme="minorHAnsi" w:hAnsiTheme="minorHAnsi" w:cstheme="minorHAnsi"/>
                <w:noProof/>
                <w:webHidden/>
                <w:szCs w:val="24"/>
              </w:rPr>
              <w:t>4</w:t>
            </w:r>
          </w:hyperlink>
        </w:p>
        <w:p w14:paraId="1A4AF542" w14:textId="399D5EF1" w:rsidR="00546BD5" w:rsidRPr="00535B1D" w:rsidRDefault="00546BD5">
          <w:pPr>
            <w:pStyle w:val="TM1"/>
            <w:tabs>
              <w:tab w:val="right" w:leader="dot" w:pos="9205"/>
            </w:tabs>
            <w:rPr>
              <w:rFonts w:asciiTheme="minorHAnsi" w:eastAsiaTheme="minorEastAsia" w:hAnsiTheme="minorHAnsi" w:cstheme="minorHAnsi"/>
              <w:noProof/>
              <w:szCs w:val="24"/>
              <w:lang w:eastAsia="fr-FR"/>
            </w:rPr>
          </w:pPr>
          <w:r w:rsidRPr="00051560">
            <w:rPr>
              <w:rFonts w:asciiTheme="minorHAnsi" w:hAnsiTheme="minorHAnsi" w:cstheme="minorHAnsi"/>
              <w:b/>
              <w:bCs/>
              <w:color w:val="0000FF"/>
            </w:rPr>
            <w:t>2.</w:t>
          </w:r>
          <w:r w:rsidRPr="00051560">
            <w:rPr>
              <w:color w:val="0000FF"/>
            </w:rPr>
            <w:t xml:space="preserve"> </w:t>
          </w:r>
          <w:hyperlink w:anchor="_Toc95139836" w:history="1">
            <w:r w:rsidRPr="00535B1D">
              <w:rPr>
                <w:rStyle w:val="Lienhypertexte"/>
                <w:rFonts w:asciiTheme="minorHAnsi" w:hAnsiTheme="minorHAnsi" w:cstheme="minorHAnsi"/>
                <w:noProof/>
                <w:szCs w:val="24"/>
              </w:rPr>
              <w:t>Description de la mission</w:t>
            </w:r>
            <w:r w:rsidRPr="00535B1D">
              <w:rPr>
                <w:rFonts w:asciiTheme="minorHAnsi" w:hAnsiTheme="minorHAnsi" w:cstheme="minorHAnsi"/>
                <w:noProof/>
                <w:webHidden/>
                <w:szCs w:val="24"/>
              </w:rPr>
              <w:tab/>
            </w:r>
            <w:r w:rsidR="008D232F">
              <w:rPr>
                <w:rFonts w:asciiTheme="minorHAnsi" w:hAnsiTheme="minorHAnsi" w:cstheme="minorHAnsi"/>
                <w:noProof/>
                <w:webHidden/>
                <w:szCs w:val="24"/>
              </w:rPr>
              <w:t>5</w:t>
            </w:r>
          </w:hyperlink>
        </w:p>
        <w:p w14:paraId="48AFA770" w14:textId="5B88AB33"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38" w:history="1">
            <w:r w:rsidR="00546BD5" w:rsidRPr="00535B1D">
              <w:rPr>
                <w:rStyle w:val="Lienhypertexte"/>
                <w:rFonts w:asciiTheme="minorHAnsi" w:hAnsiTheme="minorHAnsi" w:cstheme="minorHAnsi"/>
                <w:noProof/>
                <w:szCs w:val="24"/>
              </w:rPr>
              <w:t>2.</w:t>
            </w:r>
            <w:r w:rsidR="00546BD5">
              <w:rPr>
                <w:rStyle w:val="Lienhypertexte"/>
                <w:rFonts w:asciiTheme="minorHAnsi" w:hAnsiTheme="minorHAnsi" w:cstheme="minorHAnsi"/>
                <w:noProof/>
                <w:szCs w:val="24"/>
              </w:rPr>
              <w:t>1</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Objectifs global et spécifique</w:t>
            </w:r>
            <w:r w:rsidR="00546BD5" w:rsidRPr="00535B1D">
              <w:rPr>
                <w:rFonts w:asciiTheme="minorHAnsi" w:hAnsiTheme="minorHAnsi" w:cstheme="minorHAnsi"/>
                <w:noProof/>
                <w:webHidden/>
                <w:szCs w:val="24"/>
              </w:rPr>
              <w:tab/>
            </w:r>
            <w:r w:rsidR="00743C7F">
              <w:rPr>
                <w:rFonts w:asciiTheme="minorHAnsi" w:hAnsiTheme="minorHAnsi" w:cstheme="minorHAnsi"/>
                <w:noProof/>
                <w:webHidden/>
                <w:szCs w:val="24"/>
              </w:rPr>
              <w:t>6</w:t>
            </w:r>
          </w:hyperlink>
        </w:p>
        <w:p w14:paraId="15B751F3" w14:textId="59F860D7" w:rsidR="00546BD5" w:rsidRPr="00535B1D" w:rsidRDefault="00000000">
          <w:pPr>
            <w:pStyle w:val="TM2"/>
            <w:tabs>
              <w:tab w:val="right" w:leader="dot" w:pos="9205"/>
            </w:tabs>
            <w:rPr>
              <w:rFonts w:asciiTheme="minorHAnsi" w:eastAsiaTheme="minorEastAsia" w:hAnsiTheme="minorHAnsi" w:cstheme="minorHAnsi"/>
              <w:noProof/>
              <w:szCs w:val="24"/>
              <w:lang w:eastAsia="fr-FR"/>
            </w:rPr>
          </w:pPr>
          <w:hyperlink w:anchor="_Toc95139839" w:history="1">
            <w:r w:rsidR="00546BD5" w:rsidRPr="00535B1D">
              <w:rPr>
                <w:rStyle w:val="Lienhypertexte"/>
                <w:rFonts w:asciiTheme="minorHAnsi" w:hAnsiTheme="minorHAnsi" w:cstheme="minorHAnsi"/>
                <w:noProof/>
                <w:szCs w:val="24"/>
              </w:rPr>
              <w:t>Objectif général</w:t>
            </w:r>
            <w:r w:rsidR="00546BD5" w:rsidRPr="00535B1D">
              <w:rPr>
                <w:rFonts w:asciiTheme="minorHAnsi" w:hAnsiTheme="minorHAnsi" w:cstheme="minorHAnsi"/>
                <w:noProof/>
                <w:webHidden/>
                <w:szCs w:val="24"/>
              </w:rPr>
              <w:tab/>
            </w:r>
          </w:hyperlink>
          <w:r w:rsidR="00743C7F">
            <w:rPr>
              <w:rFonts w:asciiTheme="minorHAnsi" w:hAnsiTheme="minorHAnsi" w:cstheme="minorHAnsi"/>
              <w:noProof/>
              <w:szCs w:val="24"/>
            </w:rPr>
            <w:t>6</w:t>
          </w:r>
        </w:p>
        <w:p w14:paraId="34CF9E16" w14:textId="4EBFF9A9" w:rsidR="00546BD5" w:rsidRPr="00535B1D" w:rsidRDefault="00000000">
          <w:pPr>
            <w:pStyle w:val="TM2"/>
            <w:tabs>
              <w:tab w:val="right" w:leader="dot" w:pos="9205"/>
            </w:tabs>
            <w:rPr>
              <w:rFonts w:asciiTheme="minorHAnsi" w:eastAsiaTheme="minorEastAsia" w:hAnsiTheme="minorHAnsi" w:cstheme="minorHAnsi"/>
              <w:noProof/>
              <w:szCs w:val="24"/>
              <w:lang w:eastAsia="fr-FR"/>
            </w:rPr>
          </w:pPr>
          <w:hyperlink w:anchor="_Toc95139840" w:history="1">
            <w:r w:rsidR="00546BD5" w:rsidRPr="00535B1D">
              <w:rPr>
                <w:rStyle w:val="Lienhypertexte"/>
                <w:rFonts w:asciiTheme="minorHAnsi" w:hAnsiTheme="minorHAnsi" w:cstheme="minorHAnsi"/>
                <w:noProof/>
                <w:szCs w:val="24"/>
              </w:rPr>
              <w:t>Objectif(s) spécifique(s)</w:t>
            </w:r>
            <w:r w:rsidR="00546BD5" w:rsidRPr="00535B1D">
              <w:rPr>
                <w:rFonts w:asciiTheme="minorHAnsi" w:hAnsiTheme="minorHAnsi" w:cstheme="minorHAnsi"/>
                <w:noProof/>
                <w:webHidden/>
                <w:szCs w:val="24"/>
              </w:rPr>
              <w:tab/>
            </w:r>
            <w:r w:rsidR="00743C7F">
              <w:rPr>
                <w:rFonts w:asciiTheme="minorHAnsi" w:hAnsiTheme="minorHAnsi" w:cstheme="minorHAnsi"/>
                <w:noProof/>
                <w:webHidden/>
                <w:szCs w:val="24"/>
              </w:rPr>
              <w:t>6</w:t>
            </w:r>
          </w:hyperlink>
        </w:p>
        <w:p w14:paraId="1BF07E6C" w14:textId="4C45455B"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41" w:history="1">
            <w:r w:rsidR="00546BD5" w:rsidRPr="00535B1D">
              <w:rPr>
                <w:rStyle w:val="Lienhypertexte"/>
                <w:rFonts w:asciiTheme="minorHAnsi" w:hAnsiTheme="minorHAnsi" w:cstheme="minorHAnsi"/>
                <w:noProof/>
                <w:szCs w:val="24"/>
              </w:rPr>
              <w:t>2.</w:t>
            </w:r>
            <w:r w:rsidR="00546BD5">
              <w:rPr>
                <w:rStyle w:val="Lienhypertexte"/>
                <w:rFonts w:asciiTheme="minorHAnsi" w:hAnsiTheme="minorHAnsi" w:cstheme="minorHAnsi"/>
                <w:noProof/>
                <w:szCs w:val="24"/>
              </w:rPr>
              <w:t>2</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Résultats attendus</w:t>
            </w:r>
            <w:r w:rsidR="00546BD5" w:rsidRPr="00535B1D">
              <w:rPr>
                <w:rFonts w:asciiTheme="minorHAnsi" w:hAnsiTheme="minorHAnsi" w:cstheme="minorHAnsi"/>
                <w:noProof/>
                <w:webHidden/>
                <w:szCs w:val="24"/>
              </w:rPr>
              <w:tab/>
            </w:r>
          </w:hyperlink>
          <w:r w:rsidR="008D232F">
            <w:rPr>
              <w:rFonts w:asciiTheme="minorHAnsi" w:hAnsiTheme="minorHAnsi" w:cstheme="minorHAnsi"/>
              <w:noProof/>
              <w:szCs w:val="24"/>
            </w:rPr>
            <w:t>6</w:t>
          </w:r>
        </w:p>
        <w:p w14:paraId="742EB332" w14:textId="717685AA"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42" w:history="1">
            <w:r w:rsidR="00546BD5" w:rsidRPr="00535B1D">
              <w:rPr>
                <w:rStyle w:val="Lienhypertexte"/>
                <w:rFonts w:asciiTheme="minorHAnsi" w:hAnsiTheme="minorHAnsi" w:cstheme="minorHAnsi"/>
                <w:noProof/>
                <w:szCs w:val="24"/>
              </w:rPr>
              <w:t>2.</w:t>
            </w:r>
            <w:r w:rsidR="00546BD5">
              <w:rPr>
                <w:rStyle w:val="Lienhypertexte"/>
                <w:rFonts w:asciiTheme="minorHAnsi" w:hAnsiTheme="minorHAnsi" w:cstheme="minorHAnsi"/>
                <w:noProof/>
                <w:szCs w:val="24"/>
              </w:rPr>
              <w:t>3</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Activités à réaliser</w:t>
            </w:r>
            <w:r w:rsidR="00743C7F">
              <w:rPr>
                <w:rStyle w:val="Lienhypertexte"/>
                <w:rFonts w:asciiTheme="minorHAnsi" w:hAnsiTheme="minorHAnsi" w:cstheme="minorHAnsi"/>
                <w:noProof/>
                <w:szCs w:val="24"/>
              </w:rPr>
              <w:t xml:space="preserve">, livrables </w:t>
            </w:r>
            <w:r w:rsidR="00F03DDC">
              <w:rPr>
                <w:rStyle w:val="Lienhypertexte"/>
                <w:rFonts w:asciiTheme="minorHAnsi" w:hAnsiTheme="minorHAnsi" w:cstheme="minorHAnsi"/>
                <w:noProof/>
                <w:szCs w:val="24"/>
              </w:rPr>
              <w:t xml:space="preserve">&amp; </w:t>
            </w:r>
            <w:r w:rsidR="00B1663D">
              <w:rPr>
                <w:rStyle w:val="Lienhypertexte"/>
                <w:rFonts w:asciiTheme="minorHAnsi" w:hAnsiTheme="minorHAnsi" w:cstheme="minorHAnsi"/>
                <w:noProof/>
                <w:szCs w:val="24"/>
              </w:rPr>
              <w:t>déroulement</w:t>
            </w:r>
            <w:r w:rsidR="00546BD5" w:rsidRPr="00535B1D">
              <w:rPr>
                <w:rFonts w:asciiTheme="minorHAnsi" w:hAnsiTheme="minorHAnsi" w:cstheme="minorHAnsi"/>
                <w:noProof/>
                <w:webHidden/>
                <w:szCs w:val="24"/>
              </w:rPr>
              <w:tab/>
            </w:r>
            <w:r w:rsidR="00EB1D40">
              <w:rPr>
                <w:rFonts w:asciiTheme="minorHAnsi" w:hAnsiTheme="minorHAnsi" w:cstheme="minorHAnsi"/>
                <w:noProof/>
                <w:webHidden/>
                <w:szCs w:val="24"/>
              </w:rPr>
              <w:t>7</w:t>
            </w:r>
          </w:hyperlink>
        </w:p>
        <w:p w14:paraId="3D514A9E" w14:textId="0CCB5818" w:rsidR="00546BD5" w:rsidRPr="00535B1D" w:rsidRDefault="00000000">
          <w:pPr>
            <w:pStyle w:val="TM1"/>
            <w:tabs>
              <w:tab w:val="right" w:leader="dot" w:pos="9205"/>
            </w:tabs>
            <w:rPr>
              <w:rFonts w:asciiTheme="minorHAnsi" w:eastAsiaTheme="minorEastAsia" w:hAnsiTheme="minorHAnsi" w:cstheme="minorHAnsi"/>
              <w:noProof/>
              <w:szCs w:val="24"/>
              <w:lang w:eastAsia="fr-FR"/>
            </w:rPr>
          </w:pPr>
          <w:hyperlink w:anchor="_Toc95139844" w:history="1">
            <w:r w:rsidR="00546BD5" w:rsidRPr="00051560">
              <w:rPr>
                <w:rStyle w:val="Lienhypertexte"/>
                <w:rFonts w:asciiTheme="minorHAnsi" w:hAnsiTheme="minorHAnsi" w:cstheme="minorHAnsi"/>
                <w:b/>
                <w:bCs/>
                <w:noProof/>
                <w:color w:val="0000FF"/>
                <w:szCs w:val="24"/>
                <w:u w:val="none"/>
              </w:rPr>
              <w:t xml:space="preserve">3. </w:t>
            </w:r>
            <w:r w:rsidR="00546BD5" w:rsidRPr="00535B1D">
              <w:rPr>
                <w:rStyle w:val="Lienhypertexte"/>
                <w:rFonts w:asciiTheme="minorHAnsi" w:hAnsiTheme="minorHAnsi" w:cstheme="minorHAnsi"/>
                <w:noProof/>
                <w:szCs w:val="24"/>
              </w:rPr>
              <w:t>Expertise mobilisée</w:t>
            </w:r>
            <w:r w:rsidR="00546BD5" w:rsidRPr="00535B1D">
              <w:rPr>
                <w:rFonts w:asciiTheme="minorHAnsi" w:hAnsiTheme="minorHAnsi" w:cstheme="minorHAnsi"/>
                <w:noProof/>
                <w:webHidden/>
                <w:szCs w:val="24"/>
              </w:rPr>
              <w:tab/>
            </w:r>
            <w:r w:rsidR="008D232F">
              <w:rPr>
                <w:rFonts w:asciiTheme="minorHAnsi" w:hAnsiTheme="minorHAnsi" w:cstheme="minorHAnsi"/>
                <w:noProof/>
                <w:webHidden/>
                <w:szCs w:val="24"/>
              </w:rPr>
              <w:t>8</w:t>
            </w:r>
          </w:hyperlink>
        </w:p>
        <w:p w14:paraId="72A85348" w14:textId="2F411FD4"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45" w:history="1">
            <w:r w:rsidR="00546BD5" w:rsidRPr="00535B1D">
              <w:rPr>
                <w:rStyle w:val="Lienhypertexte"/>
                <w:rFonts w:asciiTheme="minorHAnsi" w:hAnsiTheme="minorHAnsi" w:cstheme="minorHAnsi"/>
                <w:noProof/>
                <w:szCs w:val="24"/>
              </w:rPr>
              <w:t>3.1</w:t>
            </w:r>
            <w:r w:rsidR="00546BD5" w:rsidRPr="00535B1D">
              <w:rPr>
                <w:rFonts w:asciiTheme="minorHAnsi" w:eastAsiaTheme="minorEastAsia" w:hAnsiTheme="minorHAnsi" w:cstheme="minorHAnsi"/>
                <w:noProof/>
                <w:szCs w:val="24"/>
                <w:lang w:eastAsia="fr-FR"/>
              </w:rPr>
              <w:tab/>
            </w:r>
            <w:r w:rsidR="00F771FB">
              <w:rPr>
                <w:rStyle w:val="Lienhypertexte"/>
                <w:rFonts w:asciiTheme="minorHAnsi" w:hAnsiTheme="minorHAnsi" w:cstheme="minorHAnsi"/>
                <w:noProof/>
                <w:szCs w:val="24"/>
              </w:rPr>
              <w:t xml:space="preserve">Durée </w:t>
            </w:r>
            <w:r w:rsidR="00546BD5" w:rsidRPr="00535B1D">
              <w:rPr>
                <w:rFonts w:asciiTheme="minorHAnsi" w:hAnsiTheme="minorHAnsi" w:cstheme="minorHAnsi"/>
                <w:noProof/>
                <w:webHidden/>
                <w:szCs w:val="24"/>
              </w:rPr>
              <w:tab/>
            </w:r>
            <w:r w:rsidR="008D232F">
              <w:rPr>
                <w:rFonts w:asciiTheme="minorHAnsi" w:hAnsiTheme="minorHAnsi" w:cstheme="minorHAnsi"/>
                <w:noProof/>
                <w:webHidden/>
                <w:szCs w:val="24"/>
              </w:rPr>
              <w:t>8</w:t>
            </w:r>
          </w:hyperlink>
        </w:p>
        <w:p w14:paraId="3E8FE0BA" w14:textId="1BF334E7"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46" w:history="1">
            <w:r w:rsidR="00546BD5" w:rsidRPr="00535B1D">
              <w:rPr>
                <w:rStyle w:val="Lienhypertexte"/>
                <w:rFonts w:asciiTheme="minorHAnsi" w:hAnsiTheme="minorHAnsi" w:cstheme="minorHAnsi"/>
                <w:noProof/>
                <w:szCs w:val="24"/>
              </w:rPr>
              <w:t xml:space="preserve">3.2 </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Calendrier de l’intervention</w:t>
            </w:r>
            <w:r w:rsidR="00546BD5" w:rsidRPr="00535B1D">
              <w:rPr>
                <w:rFonts w:asciiTheme="minorHAnsi" w:hAnsiTheme="minorHAnsi" w:cstheme="minorHAnsi"/>
                <w:noProof/>
                <w:webHidden/>
                <w:szCs w:val="24"/>
              </w:rPr>
              <w:tab/>
            </w:r>
          </w:hyperlink>
          <w:r w:rsidR="00522BB6">
            <w:rPr>
              <w:rFonts w:asciiTheme="minorHAnsi" w:hAnsiTheme="minorHAnsi" w:cstheme="minorHAnsi"/>
              <w:noProof/>
              <w:szCs w:val="24"/>
            </w:rPr>
            <w:t>9</w:t>
          </w:r>
        </w:p>
        <w:p w14:paraId="30AD04E1" w14:textId="24B5CD97"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47" w:history="1">
            <w:r w:rsidR="00546BD5" w:rsidRPr="00535B1D">
              <w:rPr>
                <w:rStyle w:val="Lienhypertexte"/>
                <w:rFonts w:asciiTheme="minorHAnsi" w:hAnsiTheme="minorHAnsi" w:cstheme="minorHAnsi"/>
                <w:noProof/>
                <w:szCs w:val="24"/>
              </w:rPr>
              <w:t>3.3</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Profil de l’expert</w:t>
            </w:r>
            <w:r w:rsidR="00743C7F">
              <w:rPr>
                <w:rStyle w:val="Lienhypertexte"/>
                <w:rFonts w:asciiTheme="minorHAnsi" w:hAnsiTheme="minorHAnsi" w:cstheme="minorHAnsi"/>
                <w:noProof/>
                <w:szCs w:val="24"/>
              </w:rPr>
              <w:t>ise</w:t>
            </w:r>
            <w:r w:rsidR="00546BD5" w:rsidRPr="00535B1D">
              <w:rPr>
                <w:rFonts w:asciiTheme="minorHAnsi" w:hAnsiTheme="minorHAnsi" w:cstheme="minorHAnsi"/>
                <w:noProof/>
                <w:webHidden/>
                <w:szCs w:val="24"/>
              </w:rPr>
              <w:tab/>
            </w:r>
            <w:r w:rsidR="00A36C44">
              <w:rPr>
                <w:rFonts w:asciiTheme="minorHAnsi" w:hAnsiTheme="minorHAnsi" w:cstheme="minorHAnsi"/>
                <w:noProof/>
                <w:webHidden/>
                <w:szCs w:val="24"/>
              </w:rPr>
              <w:t>9</w:t>
            </w:r>
          </w:hyperlink>
        </w:p>
        <w:p w14:paraId="78A10640" w14:textId="7FB496AE" w:rsidR="00546BD5" w:rsidRPr="00535B1D" w:rsidRDefault="00000000">
          <w:pPr>
            <w:pStyle w:val="TM2"/>
            <w:tabs>
              <w:tab w:val="left" w:pos="880"/>
              <w:tab w:val="right" w:leader="dot" w:pos="9205"/>
            </w:tabs>
            <w:rPr>
              <w:rFonts w:asciiTheme="minorHAnsi" w:eastAsiaTheme="minorEastAsia" w:hAnsiTheme="minorHAnsi" w:cstheme="minorHAnsi"/>
              <w:noProof/>
              <w:szCs w:val="24"/>
              <w:lang w:eastAsia="fr-FR"/>
            </w:rPr>
          </w:pPr>
          <w:hyperlink w:anchor="_Toc95139848" w:history="1">
            <w:r w:rsidR="00546BD5" w:rsidRPr="00535B1D">
              <w:rPr>
                <w:rStyle w:val="Lienhypertexte"/>
                <w:rFonts w:asciiTheme="minorHAnsi" w:hAnsiTheme="minorHAnsi" w:cstheme="minorHAnsi"/>
                <w:noProof/>
                <w:szCs w:val="24"/>
              </w:rPr>
              <w:t>3.4</w:t>
            </w:r>
            <w:r w:rsidR="00546BD5" w:rsidRPr="00535B1D">
              <w:rPr>
                <w:rFonts w:asciiTheme="minorHAnsi" w:eastAsiaTheme="minorEastAsia" w:hAnsiTheme="minorHAnsi" w:cstheme="minorHAnsi"/>
                <w:noProof/>
                <w:szCs w:val="24"/>
                <w:lang w:eastAsia="fr-FR"/>
              </w:rPr>
              <w:tab/>
            </w:r>
            <w:r w:rsidR="00546BD5" w:rsidRPr="00535B1D">
              <w:rPr>
                <w:rStyle w:val="Lienhypertexte"/>
                <w:rFonts w:asciiTheme="minorHAnsi" w:hAnsiTheme="minorHAnsi" w:cstheme="minorHAnsi"/>
                <w:noProof/>
                <w:szCs w:val="24"/>
              </w:rPr>
              <w:t>Langue de travail</w:t>
            </w:r>
            <w:r w:rsidR="00546BD5" w:rsidRPr="00535B1D">
              <w:rPr>
                <w:rFonts w:asciiTheme="minorHAnsi" w:hAnsiTheme="minorHAnsi" w:cstheme="minorHAnsi"/>
                <w:noProof/>
                <w:webHidden/>
                <w:szCs w:val="24"/>
              </w:rPr>
              <w:tab/>
            </w:r>
            <w:r w:rsidR="00681DAE">
              <w:rPr>
                <w:rFonts w:asciiTheme="minorHAnsi" w:hAnsiTheme="minorHAnsi" w:cstheme="minorHAnsi"/>
                <w:noProof/>
                <w:webHidden/>
                <w:szCs w:val="24"/>
              </w:rPr>
              <w:t>9</w:t>
            </w:r>
          </w:hyperlink>
        </w:p>
        <w:p w14:paraId="5479AF46" w14:textId="2D56667C" w:rsidR="00546BD5" w:rsidRPr="00535B1D" w:rsidRDefault="00000000">
          <w:pPr>
            <w:pStyle w:val="TM1"/>
            <w:tabs>
              <w:tab w:val="right" w:leader="dot" w:pos="9205"/>
            </w:tabs>
            <w:rPr>
              <w:rFonts w:asciiTheme="minorHAnsi" w:eastAsiaTheme="minorEastAsia" w:hAnsiTheme="minorHAnsi" w:cstheme="minorHAnsi"/>
              <w:noProof/>
              <w:szCs w:val="24"/>
              <w:lang w:eastAsia="fr-FR"/>
            </w:rPr>
          </w:pPr>
          <w:hyperlink w:anchor="_Toc95139849" w:history="1">
            <w:r w:rsidR="00546BD5" w:rsidRPr="00051560">
              <w:rPr>
                <w:rStyle w:val="Lienhypertexte"/>
                <w:rFonts w:asciiTheme="minorHAnsi" w:hAnsiTheme="minorHAnsi" w:cstheme="minorHAnsi"/>
                <w:b/>
                <w:bCs/>
                <w:noProof/>
                <w:szCs w:val="24"/>
                <w:u w:val="none"/>
              </w:rPr>
              <w:t xml:space="preserve">4.  </w:t>
            </w:r>
            <w:r w:rsidR="00546BD5" w:rsidRPr="00535B1D">
              <w:rPr>
                <w:rStyle w:val="Lienhypertexte"/>
                <w:rFonts w:asciiTheme="minorHAnsi" w:hAnsiTheme="minorHAnsi" w:cstheme="minorHAnsi"/>
                <w:noProof/>
                <w:szCs w:val="24"/>
              </w:rPr>
              <w:t>Lieu</w:t>
            </w:r>
            <w:r w:rsidR="00546BD5">
              <w:rPr>
                <w:rStyle w:val="Lienhypertexte"/>
                <w:rFonts w:asciiTheme="minorHAnsi" w:hAnsiTheme="minorHAnsi" w:cstheme="minorHAnsi"/>
                <w:noProof/>
                <w:szCs w:val="24"/>
              </w:rPr>
              <w:t xml:space="preserve"> de la mission </w:t>
            </w:r>
            <w:r w:rsidR="00546BD5" w:rsidRPr="00535B1D">
              <w:rPr>
                <w:rFonts w:asciiTheme="minorHAnsi" w:hAnsiTheme="minorHAnsi" w:cstheme="minorHAnsi"/>
                <w:noProof/>
                <w:webHidden/>
                <w:szCs w:val="24"/>
              </w:rPr>
              <w:tab/>
            </w:r>
            <w:r w:rsidR="008D232F">
              <w:rPr>
                <w:rFonts w:asciiTheme="minorHAnsi" w:hAnsiTheme="minorHAnsi" w:cstheme="minorHAnsi"/>
                <w:noProof/>
                <w:webHidden/>
                <w:szCs w:val="24"/>
              </w:rPr>
              <w:t>9</w:t>
            </w:r>
          </w:hyperlink>
        </w:p>
        <w:p w14:paraId="5B45EB2B" w14:textId="49CA8EFD" w:rsidR="00546BD5" w:rsidRPr="00535B1D" w:rsidRDefault="00000000">
          <w:pPr>
            <w:pStyle w:val="TM1"/>
            <w:tabs>
              <w:tab w:val="right" w:leader="dot" w:pos="9205"/>
            </w:tabs>
            <w:rPr>
              <w:rFonts w:asciiTheme="minorHAnsi" w:eastAsiaTheme="minorEastAsia" w:hAnsiTheme="minorHAnsi" w:cstheme="minorHAnsi"/>
              <w:noProof/>
              <w:szCs w:val="24"/>
              <w:lang w:eastAsia="fr-FR"/>
            </w:rPr>
          </w:pPr>
          <w:hyperlink w:anchor="_Toc95139854" w:history="1">
            <w:r w:rsidR="00546BD5" w:rsidRPr="00535B1D">
              <w:rPr>
                <w:rStyle w:val="Lienhypertexte"/>
                <w:rFonts w:asciiTheme="minorHAnsi" w:hAnsiTheme="minorHAnsi" w:cstheme="minorHAnsi"/>
                <w:noProof/>
                <w:szCs w:val="24"/>
              </w:rPr>
              <w:t xml:space="preserve">Annexe  : Rapport </w:t>
            </w:r>
            <w:r w:rsidR="009A6E51">
              <w:rPr>
                <w:rStyle w:val="Lienhypertexte"/>
                <w:rFonts w:asciiTheme="minorHAnsi" w:hAnsiTheme="minorHAnsi" w:cstheme="minorHAnsi"/>
                <w:noProof/>
                <w:szCs w:val="24"/>
              </w:rPr>
              <w:t>de mission</w:t>
            </w:r>
            <w:r w:rsidR="00546BD5" w:rsidRPr="00535B1D">
              <w:rPr>
                <w:rFonts w:asciiTheme="minorHAnsi" w:hAnsiTheme="minorHAnsi" w:cstheme="minorHAnsi"/>
                <w:noProof/>
                <w:webHidden/>
                <w:szCs w:val="24"/>
              </w:rPr>
              <w:tab/>
            </w:r>
            <w:r w:rsidR="00BF2FC1">
              <w:rPr>
                <w:rFonts w:asciiTheme="minorHAnsi" w:hAnsiTheme="minorHAnsi" w:cstheme="minorHAnsi"/>
                <w:noProof/>
                <w:webHidden/>
                <w:szCs w:val="24"/>
              </w:rPr>
              <w:t>1</w:t>
            </w:r>
            <w:r w:rsidR="009A6E51">
              <w:rPr>
                <w:rFonts w:asciiTheme="minorHAnsi" w:hAnsiTheme="minorHAnsi" w:cstheme="minorHAnsi"/>
                <w:noProof/>
                <w:webHidden/>
                <w:szCs w:val="24"/>
              </w:rPr>
              <w:t>0</w:t>
            </w:r>
          </w:hyperlink>
        </w:p>
      </w:sdtContent>
    </w:sdt>
    <w:p w14:paraId="14C0699F" w14:textId="1C29DDD2" w:rsidR="00546BD5" w:rsidRDefault="00546BD5">
      <w:pPr>
        <w:rPr>
          <w:rFonts w:asciiTheme="minorHAnsi" w:eastAsiaTheme="majorEastAsia" w:hAnsiTheme="minorHAnsi" w:cstheme="minorHAnsi"/>
          <w:b/>
          <w:caps/>
          <w:noProof/>
          <w:szCs w:val="24"/>
          <w:lang w:eastAsia="en-GB"/>
        </w:rPr>
      </w:pPr>
      <w:r>
        <w:br w:type="page"/>
      </w:r>
    </w:p>
    <w:p w14:paraId="0D2F834E" w14:textId="77777777" w:rsidR="00977167" w:rsidRPr="00535B1D" w:rsidRDefault="00977167" w:rsidP="00743C7F">
      <w:pPr>
        <w:pStyle w:val="Titre2"/>
      </w:pPr>
    </w:p>
    <w:p w14:paraId="34A0B382" w14:textId="77777777" w:rsidR="00977167" w:rsidRPr="00535B1D" w:rsidRDefault="005E4D88" w:rsidP="00743C7F">
      <w:pPr>
        <w:pStyle w:val="Titre2"/>
      </w:pPr>
      <w:bookmarkStart w:id="0" w:name="_Toc413242047"/>
      <w:bookmarkStart w:id="1" w:name="_Toc95139833"/>
      <w:r w:rsidRPr="00340BF7">
        <w:t>1</w:t>
      </w:r>
      <w:r w:rsidRPr="00535B1D">
        <w:t>.</w:t>
      </w:r>
      <w:r w:rsidRPr="00535B1D">
        <w:tab/>
      </w:r>
      <w:r w:rsidR="00977167" w:rsidRPr="00340BF7">
        <w:t>Contexte</w:t>
      </w:r>
      <w:bookmarkEnd w:id="0"/>
      <w:bookmarkEnd w:id="1"/>
    </w:p>
    <w:p w14:paraId="1413454A" w14:textId="77777777" w:rsidR="00977167" w:rsidRPr="00535B1D" w:rsidRDefault="00977167" w:rsidP="008853FC">
      <w:pPr>
        <w:spacing w:after="0" w:line="240" w:lineRule="auto"/>
        <w:jc w:val="both"/>
        <w:outlineLvl w:val="2"/>
        <w:rPr>
          <w:rFonts w:asciiTheme="minorHAnsi" w:hAnsiTheme="minorHAnsi" w:cstheme="minorHAnsi"/>
          <w:b/>
          <w:szCs w:val="24"/>
        </w:rPr>
      </w:pPr>
    </w:p>
    <w:p w14:paraId="4255F12A" w14:textId="77777777" w:rsidR="00977167" w:rsidRPr="00535B1D" w:rsidRDefault="00977167" w:rsidP="00DD62A5">
      <w:pPr>
        <w:pStyle w:val="Titre2"/>
      </w:pPr>
      <w:bookmarkStart w:id="2" w:name="_Toc413242048"/>
      <w:bookmarkStart w:id="3" w:name="_Toc95139834"/>
      <w:r w:rsidRPr="00535B1D">
        <w:t>1.1</w:t>
      </w:r>
      <w:r w:rsidRPr="00535B1D">
        <w:tab/>
        <w:t>Cadre stratégique</w:t>
      </w:r>
      <w:bookmarkEnd w:id="2"/>
      <w:r w:rsidR="00F35725" w:rsidRPr="00535B1D">
        <w:t xml:space="preserve"> global</w:t>
      </w:r>
      <w:bookmarkEnd w:id="3"/>
    </w:p>
    <w:p w14:paraId="7611A475" w14:textId="77777777" w:rsidR="00977167" w:rsidRPr="00535B1D" w:rsidRDefault="00977167" w:rsidP="008853FC">
      <w:pPr>
        <w:pStyle w:val="Sansinterligne"/>
        <w:rPr>
          <w:rFonts w:asciiTheme="minorHAnsi" w:hAnsiTheme="minorHAnsi" w:cstheme="minorHAnsi"/>
          <w:sz w:val="24"/>
        </w:rPr>
      </w:pPr>
    </w:p>
    <w:p w14:paraId="5D21DC3E" w14:textId="77777777" w:rsidR="000870AB" w:rsidRPr="00535B1D" w:rsidRDefault="000870AB" w:rsidP="0073599A">
      <w:pPr>
        <w:spacing w:before="120" w:after="120"/>
        <w:jc w:val="both"/>
        <w:rPr>
          <w:rFonts w:asciiTheme="minorHAnsi" w:hAnsiTheme="minorHAnsi" w:cstheme="minorHAnsi"/>
          <w:szCs w:val="24"/>
        </w:rPr>
      </w:pPr>
      <w:r w:rsidRPr="00535B1D">
        <w:rPr>
          <w:rFonts w:asciiTheme="minorHAnsi" w:hAnsiTheme="minorHAnsi" w:cstheme="minorHAnsi"/>
          <w:szCs w:val="24"/>
        </w:rPr>
        <w:t>L’Algérie est très proche de l’atteinte de la scolarisation universelle ; le taux brut de scolarisation a atteint 97,33 % pour l’année scolaire 2018-2019 pour le primaire et 96,27 % pour le cycle moyen. En revanche, malgré les efforts soutenus consentis par le pays, l’Algérie fait encore face à un défi important concernant la qualité de l’enseignement. L’abandon scolaire et les disparités en matière d’apprentissage, d’acquisition des compétences fondamentales, notamment en mathématiques, restent élevés et révèlent une inadéquation de l’offre éducative (contenus, méthodes) par rapport aux publics accueillis</w:t>
      </w:r>
      <w:r w:rsidRPr="00535B1D">
        <w:rPr>
          <w:rStyle w:val="Appelnotedebasdep"/>
          <w:rFonts w:asciiTheme="minorHAnsi" w:hAnsiTheme="minorHAnsi" w:cstheme="minorHAnsi"/>
          <w:szCs w:val="24"/>
        </w:rPr>
        <w:footnoteReference w:id="1"/>
      </w:r>
      <w:r w:rsidRPr="00535B1D">
        <w:rPr>
          <w:rFonts w:asciiTheme="minorHAnsi" w:hAnsiTheme="minorHAnsi" w:cstheme="minorHAnsi"/>
          <w:szCs w:val="24"/>
        </w:rPr>
        <w:t xml:space="preserve">. </w:t>
      </w:r>
    </w:p>
    <w:p w14:paraId="770B0F16" w14:textId="5FECCDF8" w:rsidR="000870AB" w:rsidRPr="00535B1D" w:rsidRDefault="000870AB" w:rsidP="0073599A">
      <w:pPr>
        <w:spacing w:before="120" w:after="120"/>
        <w:jc w:val="both"/>
        <w:rPr>
          <w:rFonts w:asciiTheme="minorHAnsi" w:hAnsiTheme="minorHAnsi" w:cstheme="minorHAnsi"/>
          <w:szCs w:val="24"/>
        </w:rPr>
      </w:pPr>
      <w:r w:rsidRPr="00535B1D">
        <w:rPr>
          <w:rFonts w:asciiTheme="minorHAnsi" w:hAnsiTheme="minorHAnsi" w:cstheme="minorHAnsi"/>
          <w:szCs w:val="24"/>
        </w:rPr>
        <w:t xml:space="preserve">Une meilleure formation didactique, pédagogique et transversale de l’ensemble de la chaîne </w:t>
      </w:r>
      <w:r w:rsidR="00D135B0" w:rsidRPr="00535B1D">
        <w:rPr>
          <w:rFonts w:asciiTheme="minorHAnsi" w:hAnsiTheme="minorHAnsi" w:cstheme="minorHAnsi"/>
          <w:szCs w:val="24"/>
        </w:rPr>
        <w:t>institutionnelle des</w:t>
      </w:r>
      <w:r w:rsidRPr="00535B1D">
        <w:rPr>
          <w:rFonts w:asciiTheme="minorHAnsi" w:hAnsiTheme="minorHAnsi" w:cstheme="minorHAnsi"/>
          <w:szCs w:val="24"/>
        </w:rPr>
        <w:t xml:space="preserve"> formateurs (</w:t>
      </w:r>
      <w:r w:rsidR="00E42889" w:rsidRPr="00535B1D">
        <w:rPr>
          <w:rFonts w:asciiTheme="minorHAnsi" w:hAnsiTheme="minorHAnsi" w:cstheme="minorHAnsi"/>
          <w:szCs w:val="24"/>
        </w:rPr>
        <w:t>inspecteurs,</w:t>
      </w:r>
      <w:r w:rsidRPr="00535B1D">
        <w:rPr>
          <w:rFonts w:asciiTheme="minorHAnsi" w:hAnsiTheme="minorHAnsi" w:cstheme="minorHAnsi"/>
          <w:szCs w:val="24"/>
        </w:rPr>
        <w:t xml:space="preserve"> enseignants) est un vecteur important d’amélioration de la qualité de l’enseignement et des apprentissages, crucial en particulier dans les wilayas les plus défavorisées, afin d’optimiser l’inclusion sociale et de renforcer le rôle de l’école comme lieu d’apprentissage et de développement des compétences du citoyen de demain.</w:t>
      </w:r>
    </w:p>
    <w:p w14:paraId="169854B0" w14:textId="6C8085F6" w:rsidR="00C80F10" w:rsidRDefault="000870AB" w:rsidP="0073599A">
      <w:pPr>
        <w:spacing w:before="120" w:after="120"/>
        <w:jc w:val="both"/>
        <w:rPr>
          <w:rFonts w:asciiTheme="minorHAnsi" w:hAnsiTheme="minorHAnsi" w:cstheme="minorHAnsi"/>
          <w:szCs w:val="24"/>
        </w:rPr>
      </w:pPr>
      <w:r w:rsidRPr="00535B1D">
        <w:rPr>
          <w:rFonts w:asciiTheme="minorHAnsi" w:hAnsiTheme="minorHAnsi" w:cstheme="minorHAnsi"/>
          <w:szCs w:val="24"/>
        </w:rPr>
        <w:t>Par ailleurs, la crise de la COVID-19 et les études et simulations menées ont mis en lumière les impacts prévisibles des pertes en termes d’apprentissages fondamentaux chez les élèves</w:t>
      </w:r>
      <w:r w:rsidRPr="00535B1D">
        <w:rPr>
          <w:rStyle w:val="Appelnotedebasdep"/>
          <w:rFonts w:asciiTheme="minorHAnsi" w:hAnsiTheme="minorHAnsi" w:cstheme="minorHAnsi"/>
          <w:szCs w:val="24"/>
        </w:rPr>
        <w:footnoteReference w:id="2"/>
      </w:r>
      <w:r w:rsidRPr="00535B1D">
        <w:rPr>
          <w:rFonts w:asciiTheme="minorHAnsi" w:hAnsiTheme="minorHAnsi" w:cstheme="minorHAnsi"/>
          <w:szCs w:val="24"/>
        </w:rPr>
        <w:t>, et le besoin de développer davantage des contenus numériques</w:t>
      </w:r>
      <w:r w:rsidR="00900F6A">
        <w:rPr>
          <w:rFonts w:asciiTheme="minorHAnsi" w:hAnsiTheme="minorHAnsi" w:cstheme="minorHAnsi"/>
          <w:szCs w:val="24"/>
        </w:rPr>
        <w:t xml:space="preserve"> </w:t>
      </w:r>
      <w:r w:rsidRPr="00535B1D">
        <w:rPr>
          <w:rFonts w:asciiTheme="minorHAnsi" w:hAnsiTheme="minorHAnsi" w:cstheme="minorHAnsi"/>
          <w:szCs w:val="24"/>
        </w:rPr>
        <w:t>et de former les inspecteurs et les enseignants aux compétences numériques transversales, notamment pour l’enseignement à distance, et de renouveler la didactique et les méthodes pédagogiques de la discipline mathématique en particulier</w:t>
      </w:r>
      <w:r w:rsidRPr="00535B1D">
        <w:rPr>
          <w:rStyle w:val="Appelnotedebasdep"/>
          <w:rFonts w:asciiTheme="minorHAnsi" w:hAnsiTheme="minorHAnsi" w:cstheme="minorHAnsi"/>
          <w:szCs w:val="24"/>
        </w:rPr>
        <w:footnoteReference w:id="3"/>
      </w:r>
      <w:r w:rsidRPr="00535B1D">
        <w:rPr>
          <w:rFonts w:asciiTheme="minorHAnsi" w:hAnsiTheme="minorHAnsi" w:cstheme="minorHAnsi"/>
          <w:szCs w:val="24"/>
        </w:rPr>
        <w:t xml:space="preserve">. </w:t>
      </w:r>
    </w:p>
    <w:p w14:paraId="4A9E1A1F" w14:textId="7E1124F4" w:rsidR="007542AB" w:rsidRPr="003F1D67" w:rsidRDefault="007542AB" w:rsidP="0073599A">
      <w:pPr>
        <w:spacing w:before="120" w:after="120"/>
        <w:jc w:val="both"/>
        <w:rPr>
          <w:rFonts w:asciiTheme="minorHAnsi" w:hAnsiTheme="minorHAnsi" w:cstheme="minorHAnsi"/>
          <w:szCs w:val="24"/>
        </w:rPr>
      </w:pPr>
      <w:r w:rsidRPr="008D232F">
        <w:rPr>
          <w:rFonts w:asciiTheme="minorHAnsi" w:hAnsiTheme="minorHAnsi" w:cstheme="minorHAnsi"/>
          <w:szCs w:val="24"/>
        </w:rPr>
        <w:t xml:space="preserve">Dans le cadre précis du rendu pédagogique, l’Algérie a mis en place, dès la rentrée 2016-2017, de nouveaux programmes qui véhiculent une nouvelle </w:t>
      </w:r>
      <w:r w:rsidR="00221CAE" w:rsidRPr="008D232F">
        <w:rPr>
          <w:rFonts w:asciiTheme="minorHAnsi" w:hAnsiTheme="minorHAnsi" w:cstheme="minorHAnsi"/>
          <w:szCs w:val="24"/>
        </w:rPr>
        <w:t>structuration</w:t>
      </w:r>
      <w:r w:rsidRPr="008D232F">
        <w:rPr>
          <w:rFonts w:asciiTheme="minorHAnsi" w:hAnsiTheme="minorHAnsi" w:cstheme="minorHAnsi"/>
          <w:szCs w:val="24"/>
        </w:rPr>
        <w:t xml:space="preserve"> des programmes </w:t>
      </w:r>
      <w:r w:rsidR="00221CAE" w:rsidRPr="008D232F">
        <w:rPr>
          <w:rFonts w:asciiTheme="minorHAnsi" w:hAnsiTheme="minorHAnsi" w:cstheme="minorHAnsi"/>
          <w:szCs w:val="24"/>
        </w:rPr>
        <w:t xml:space="preserve">faisant appel </w:t>
      </w:r>
      <w:r w:rsidR="0073599A" w:rsidRPr="008D232F">
        <w:rPr>
          <w:rFonts w:asciiTheme="minorHAnsi" w:hAnsiTheme="minorHAnsi" w:cstheme="minorHAnsi"/>
          <w:szCs w:val="24"/>
        </w:rPr>
        <w:t>à des</w:t>
      </w:r>
      <w:r w:rsidRPr="008D232F">
        <w:rPr>
          <w:rFonts w:asciiTheme="minorHAnsi" w:hAnsiTheme="minorHAnsi" w:cstheme="minorHAnsi"/>
          <w:szCs w:val="24"/>
        </w:rPr>
        <w:t xml:space="preserve"> méthodes d’enseignement-apprentissage</w:t>
      </w:r>
      <w:r w:rsidR="00221CAE" w:rsidRPr="008D232F">
        <w:rPr>
          <w:rFonts w:asciiTheme="minorHAnsi" w:hAnsiTheme="minorHAnsi" w:cstheme="minorHAnsi"/>
          <w:szCs w:val="24"/>
        </w:rPr>
        <w:t xml:space="preserve"> constructivistes et socioconstructivistes</w:t>
      </w:r>
      <w:r w:rsidRPr="008D232F">
        <w:rPr>
          <w:rFonts w:asciiTheme="minorHAnsi" w:hAnsiTheme="minorHAnsi" w:cstheme="minorHAnsi"/>
          <w:szCs w:val="24"/>
        </w:rPr>
        <w:t>. Le cadrage théorique et pédagogique sou</w:t>
      </w:r>
      <w:r w:rsidR="0073599A">
        <w:rPr>
          <w:rFonts w:asciiTheme="minorHAnsi" w:hAnsiTheme="minorHAnsi" w:cstheme="minorHAnsi"/>
          <w:szCs w:val="24"/>
        </w:rPr>
        <w:t>s-</w:t>
      </w:r>
      <w:r w:rsidRPr="008D232F">
        <w:rPr>
          <w:rFonts w:asciiTheme="minorHAnsi" w:hAnsiTheme="minorHAnsi" w:cstheme="minorHAnsi"/>
          <w:szCs w:val="24"/>
        </w:rPr>
        <w:t xml:space="preserve">jacent </w:t>
      </w:r>
      <w:r w:rsidR="00221CAE" w:rsidRPr="008D232F">
        <w:rPr>
          <w:rFonts w:asciiTheme="minorHAnsi" w:hAnsiTheme="minorHAnsi" w:cstheme="minorHAnsi"/>
          <w:szCs w:val="24"/>
        </w:rPr>
        <w:t>se traduit</w:t>
      </w:r>
      <w:r w:rsidRPr="008D232F">
        <w:rPr>
          <w:rFonts w:asciiTheme="minorHAnsi" w:hAnsiTheme="minorHAnsi" w:cstheme="minorHAnsi"/>
          <w:szCs w:val="24"/>
        </w:rPr>
        <w:t>, pour l’enseignant, par une autre manière d’enseigner et d’évaluer, et pour l’apprenant, par le développement de nouvelles méthodes et procédures d’acquisition des apprentissages. En ligne de mire de cette orientation se profil</w:t>
      </w:r>
      <w:r w:rsidR="00221CAE" w:rsidRPr="008D232F">
        <w:rPr>
          <w:rFonts w:asciiTheme="minorHAnsi" w:hAnsiTheme="minorHAnsi" w:cstheme="minorHAnsi"/>
          <w:szCs w:val="24"/>
        </w:rPr>
        <w:t>e</w:t>
      </w:r>
      <w:r w:rsidRPr="008D232F">
        <w:rPr>
          <w:rFonts w:asciiTheme="minorHAnsi" w:hAnsiTheme="minorHAnsi" w:cstheme="minorHAnsi"/>
          <w:szCs w:val="24"/>
        </w:rPr>
        <w:t xml:space="preserve"> le besoin de mettre les programmes scolaires algériens dans la mouvance de l’</w:t>
      </w:r>
      <w:r w:rsidR="00D442A3" w:rsidRPr="008D232F">
        <w:rPr>
          <w:rFonts w:asciiTheme="minorHAnsi" w:hAnsiTheme="minorHAnsi" w:cstheme="minorHAnsi"/>
          <w:szCs w:val="24"/>
        </w:rPr>
        <w:t xml:space="preserve">éducation au </w:t>
      </w:r>
      <w:r w:rsidR="00D442A3" w:rsidRPr="003F1D67">
        <w:rPr>
          <w:rFonts w:asciiTheme="minorHAnsi" w:hAnsiTheme="minorHAnsi" w:cstheme="minorHAnsi"/>
          <w:szCs w:val="24"/>
        </w:rPr>
        <w:t xml:space="preserve">développement durable </w:t>
      </w:r>
      <w:r w:rsidRPr="003F1D67">
        <w:rPr>
          <w:rFonts w:asciiTheme="minorHAnsi" w:hAnsiTheme="minorHAnsi" w:cstheme="minorHAnsi"/>
          <w:szCs w:val="24"/>
        </w:rPr>
        <w:t xml:space="preserve">et de l’éducation </w:t>
      </w:r>
      <w:r w:rsidR="00DF21F8" w:rsidRPr="003F1D67">
        <w:rPr>
          <w:rFonts w:asciiTheme="minorHAnsi" w:hAnsiTheme="minorHAnsi" w:cstheme="minorHAnsi"/>
          <w:szCs w:val="24"/>
        </w:rPr>
        <w:t xml:space="preserve">aux </w:t>
      </w:r>
      <w:r w:rsidR="00FC6D8B" w:rsidRPr="003F1D67">
        <w:rPr>
          <w:rFonts w:asciiTheme="minorHAnsi" w:hAnsiTheme="minorHAnsi" w:cstheme="minorHAnsi"/>
          <w:szCs w:val="24"/>
          <w:shd w:val="clear" w:color="auto" w:fill="FFFFFF"/>
        </w:rPr>
        <w:t>LSCE (Education aux compétences de vie et à la citoyenneté)</w:t>
      </w:r>
      <w:r w:rsidR="003F1D67">
        <w:rPr>
          <w:rFonts w:asciiTheme="minorHAnsi" w:hAnsiTheme="minorHAnsi" w:cstheme="minorHAnsi"/>
          <w:szCs w:val="24"/>
          <w:shd w:val="clear" w:color="auto" w:fill="FFFFFF"/>
        </w:rPr>
        <w:t>.</w:t>
      </w:r>
    </w:p>
    <w:p w14:paraId="2E5CFF43" w14:textId="2D40282D" w:rsidR="007542AB" w:rsidRPr="000605BA" w:rsidRDefault="007542AB" w:rsidP="0073599A">
      <w:pPr>
        <w:spacing w:before="120" w:after="120"/>
        <w:jc w:val="both"/>
        <w:rPr>
          <w:rFonts w:cstheme="minorHAnsi"/>
          <w:szCs w:val="24"/>
        </w:rPr>
      </w:pPr>
      <w:r w:rsidRPr="008D232F">
        <w:rPr>
          <w:rFonts w:asciiTheme="minorHAnsi" w:hAnsiTheme="minorHAnsi" w:cstheme="minorHAnsi"/>
          <w:szCs w:val="24"/>
        </w:rPr>
        <w:lastRenderedPageBreak/>
        <w:t>L’un des objectif</w:t>
      </w:r>
      <w:r w:rsidR="00221CAE" w:rsidRPr="008D232F">
        <w:rPr>
          <w:rFonts w:asciiTheme="minorHAnsi" w:hAnsiTheme="minorHAnsi" w:cstheme="minorHAnsi"/>
          <w:szCs w:val="24"/>
        </w:rPr>
        <w:t>s</w:t>
      </w:r>
      <w:r w:rsidRPr="008D232F">
        <w:rPr>
          <w:rFonts w:asciiTheme="minorHAnsi" w:hAnsiTheme="minorHAnsi" w:cstheme="minorHAnsi"/>
          <w:szCs w:val="24"/>
        </w:rPr>
        <w:t xml:space="preserve"> </w:t>
      </w:r>
      <w:r w:rsidR="00221CAE" w:rsidRPr="008D232F">
        <w:rPr>
          <w:rFonts w:asciiTheme="minorHAnsi" w:hAnsiTheme="minorHAnsi" w:cstheme="minorHAnsi"/>
          <w:szCs w:val="24"/>
        </w:rPr>
        <w:t>visés consiste</w:t>
      </w:r>
      <w:r w:rsidRPr="008D232F">
        <w:rPr>
          <w:rFonts w:asciiTheme="minorHAnsi" w:hAnsiTheme="minorHAnsi" w:cstheme="minorHAnsi"/>
          <w:szCs w:val="24"/>
        </w:rPr>
        <w:t xml:space="preserve"> à </w:t>
      </w:r>
      <w:r w:rsidR="00221CAE" w:rsidRPr="008D232F">
        <w:rPr>
          <w:rFonts w:asciiTheme="minorHAnsi" w:hAnsiTheme="minorHAnsi" w:cstheme="minorHAnsi"/>
          <w:szCs w:val="24"/>
        </w:rPr>
        <w:t>re</w:t>
      </w:r>
      <w:r w:rsidRPr="008D232F">
        <w:rPr>
          <w:rFonts w:asciiTheme="minorHAnsi" w:hAnsiTheme="minorHAnsi" w:cstheme="minorHAnsi"/>
          <w:szCs w:val="24"/>
        </w:rPr>
        <w:t>définir les besoins de l’enseignant en compétences professionnelles</w:t>
      </w:r>
      <w:r w:rsidR="00221CAE" w:rsidRPr="008D232F">
        <w:rPr>
          <w:rFonts w:asciiTheme="minorHAnsi" w:hAnsiTheme="minorHAnsi" w:cstheme="minorHAnsi"/>
          <w:szCs w:val="24"/>
        </w:rPr>
        <w:t>,</w:t>
      </w:r>
      <w:r w:rsidRPr="008D232F">
        <w:rPr>
          <w:rFonts w:asciiTheme="minorHAnsi" w:hAnsiTheme="minorHAnsi" w:cstheme="minorHAnsi"/>
          <w:szCs w:val="24"/>
        </w:rPr>
        <w:t xml:space="preserve"> le rendant capable de prendre </w:t>
      </w:r>
      <w:r w:rsidR="000605BA" w:rsidRPr="008D232F">
        <w:rPr>
          <w:rFonts w:asciiTheme="minorHAnsi" w:hAnsiTheme="minorHAnsi" w:cstheme="minorHAnsi"/>
          <w:szCs w:val="24"/>
        </w:rPr>
        <w:t>en charge</w:t>
      </w:r>
      <w:r w:rsidRPr="008D232F">
        <w:rPr>
          <w:rFonts w:asciiTheme="minorHAnsi" w:hAnsiTheme="minorHAnsi" w:cstheme="minorHAnsi"/>
          <w:szCs w:val="24"/>
        </w:rPr>
        <w:t xml:space="preserve"> cette nouvelle orientation des</w:t>
      </w:r>
      <w:r w:rsidRPr="000605BA">
        <w:rPr>
          <w:rFonts w:asciiTheme="minorHAnsi" w:hAnsiTheme="minorHAnsi" w:cstheme="minorHAnsi"/>
          <w:szCs w:val="24"/>
        </w:rPr>
        <w:t xml:space="preserve"> programmes. Les nouvelles compétences ainsi </w:t>
      </w:r>
      <w:r w:rsidR="00221CAE" w:rsidRPr="000605BA">
        <w:rPr>
          <w:rFonts w:asciiTheme="minorHAnsi" w:hAnsiTheme="minorHAnsi" w:cstheme="minorHAnsi"/>
          <w:szCs w:val="24"/>
        </w:rPr>
        <w:t xml:space="preserve">définies </w:t>
      </w:r>
      <w:r w:rsidR="000605BA" w:rsidRPr="000605BA">
        <w:rPr>
          <w:rFonts w:asciiTheme="minorHAnsi" w:hAnsiTheme="minorHAnsi" w:cstheme="minorHAnsi"/>
          <w:szCs w:val="24"/>
        </w:rPr>
        <w:t>viendront enrichir</w:t>
      </w:r>
      <w:r w:rsidRPr="000605BA">
        <w:rPr>
          <w:rFonts w:asciiTheme="minorHAnsi" w:hAnsiTheme="minorHAnsi" w:cstheme="minorHAnsi"/>
          <w:szCs w:val="24"/>
        </w:rPr>
        <w:t xml:space="preserve"> les référentiels de formation initiale et continue des enseignants.</w:t>
      </w:r>
    </w:p>
    <w:p w14:paraId="280BB787" w14:textId="77777777" w:rsidR="00C80F10" w:rsidRDefault="00C80F10" w:rsidP="00630FAA">
      <w:pPr>
        <w:pStyle w:val="H2"/>
        <w:spacing w:before="120"/>
        <w:jc w:val="both"/>
        <w:rPr>
          <w:rFonts w:cstheme="minorHAnsi"/>
          <w:b/>
          <w:bCs/>
          <w:sz w:val="24"/>
          <w:szCs w:val="24"/>
          <w:lang w:val="fr-FR"/>
        </w:rPr>
      </w:pPr>
    </w:p>
    <w:p w14:paraId="24B5E856" w14:textId="6CF5AD71" w:rsidR="00630FAA" w:rsidRPr="00D135B0" w:rsidRDefault="00630FAA" w:rsidP="00630FAA">
      <w:pPr>
        <w:pStyle w:val="H2"/>
        <w:spacing w:before="120"/>
        <w:jc w:val="both"/>
        <w:rPr>
          <w:rFonts w:cstheme="minorHAnsi"/>
          <w:b/>
          <w:bCs/>
          <w:sz w:val="24"/>
          <w:szCs w:val="24"/>
          <w:lang w:val="fr-FR"/>
        </w:rPr>
      </w:pPr>
      <w:r w:rsidRPr="00D135B0">
        <w:rPr>
          <w:rFonts w:cstheme="minorHAnsi"/>
          <w:b/>
          <w:bCs/>
          <w:sz w:val="24"/>
          <w:szCs w:val="24"/>
          <w:lang w:val="fr-FR"/>
        </w:rPr>
        <w:t>Contribution du Programme aux Objectifs de Développement Durable</w:t>
      </w:r>
    </w:p>
    <w:p w14:paraId="719EE1A3" w14:textId="77777777" w:rsidR="00630FAA" w:rsidRPr="00535B1D" w:rsidRDefault="00630FAA" w:rsidP="00AC772D">
      <w:pPr>
        <w:spacing w:before="120" w:after="120"/>
        <w:jc w:val="both"/>
        <w:rPr>
          <w:rFonts w:asciiTheme="minorHAnsi" w:hAnsiTheme="minorHAnsi" w:cstheme="minorHAnsi"/>
          <w:szCs w:val="24"/>
        </w:rPr>
      </w:pPr>
      <w:r w:rsidRPr="00535B1D">
        <w:rPr>
          <w:rFonts w:asciiTheme="minorHAnsi" w:hAnsiTheme="minorHAnsi" w:cstheme="minorHAnsi"/>
          <w:noProof/>
          <w:szCs w:val="24"/>
          <w:lang w:eastAsia="fr-FR"/>
        </w:rPr>
        <w:drawing>
          <wp:anchor distT="0" distB="0" distL="114300" distR="114300" simplePos="0" relativeHeight="251659264" behindDoc="0" locked="0" layoutInCell="1" allowOverlap="1" wp14:anchorId="77432578" wp14:editId="66016527">
            <wp:simplePos x="0" y="0"/>
            <wp:positionH relativeFrom="margin">
              <wp:align>left</wp:align>
            </wp:positionH>
            <wp:positionV relativeFrom="paragraph">
              <wp:posOffset>80341</wp:posOffset>
            </wp:positionV>
            <wp:extent cx="946150" cy="968375"/>
            <wp:effectExtent l="0" t="0" r="6350" b="3175"/>
            <wp:wrapSquare wrapText="bothSides"/>
            <wp:docPr id="450" name="Image 450" descr="C:\Users\a_knidiri\AppData\Local\Microsoft\Windows\INetCache\Content.MSO\8FB80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knidiri\AppData\Local\Microsoft\Windows\INetCache\Content.MSO\8FB801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968375"/>
                    </a:xfrm>
                    <a:prstGeom prst="rect">
                      <a:avLst/>
                    </a:prstGeom>
                    <a:noFill/>
                    <a:ln>
                      <a:noFill/>
                    </a:ln>
                  </pic:spPr>
                </pic:pic>
              </a:graphicData>
            </a:graphic>
          </wp:anchor>
        </w:drawing>
      </w:r>
      <w:r w:rsidRPr="00535B1D">
        <w:rPr>
          <w:rFonts w:asciiTheme="minorHAnsi" w:hAnsiTheme="minorHAnsi" w:cstheme="minorHAnsi"/>
          <w:szCs w:val="24"/>
        </w:rPr>
        <w:t xml:space="preserve">En tant qu’institution spécialisée du système des Nations Unies, l’UNESCO conformément à son acte constitutif, contribue à l’édification de la paix, à l’élimination de la pauvreté, au développement durable et au dialogue interculturel à travers l’éducation, les sciences, la </w:t>
      </w:r>
      <w:r w:rsidRPr="004D754E">
        <w:rPr>
          <w:rFonts w:asciiTheme="minorHAnsi" w:hAnsiTheme="minorHAnsi" w:cstheme="minorHAnsi"/>
          <w:szCs w:val="24"/>
        </w:rPr>
        <w:t xml:space="preserve">culture, la communication et l’information. De son côté, l’Etat algérien s’est engagé pour l’atteinte </w:t>
      </w:r>
      <w:r w:rsidRPr="004D754E">
        <w:rPr>
          <w:rFonts w:asciiTheme="minorHAnsi" w:hAnsiTheme="minorHAnsi" w:cstheme="minorHAnsi"/>
          <w:b/>
          <w:bCs/>
          <w:szCs w:val="24"/>
        </w:rPr>
        <w:t>des ODD et notamment l’ODD4</w:t>
      </w:r>
      <w:r w:rsidRPr="004D754E">
        <w:rPr>
          <w:rFonts w:asciiTheme="minorHAnsi" w:hAnsiTheme="minorHAnsi" w:cstheme="minorHAnsi"/>
          <w:szCs w:val="24"/>
        </w:rPr>
        <w:t>, qui vise à assurer à tous une éducation de qualité inclusive et équitable et à promouvoir les opportunités d’apprentissage tout au long</w:t>
      </w:r>
      <w:r w:rsidRPr="00535B1D">
        <w:rPr>
          <w:rFonts w:asciiTheme="minorHAnsi" w:hAnsiTheme="minorHAnsi" w:cstheme="minorHAnsi"/>
          <w:szCs w:val="24"/>
        </w:rPr>
        <w:t xml:space="preserve"> de la vie. L’Algérie a déposé en 2019 son Rapport volontaire sur la progression de l’atteinte des ODD. Ce Rapport </w:t>
      </w:r>
      <w:proofErr w:type="gramStart"/>
      <w:r w:rsidRPr="00535B1D">
        <w:rPr>
          <w:rFonts w:asciiTheme="minorHAnsi" w:hAnsiTheme="minorHAnsi" w:cstheme="minorHAnsi"/>
          <w:szCs w:val="24"/>
        </w:rPr>
        <w:t>dresse</w:t>
      </w:r>
      <w:proofErr w:type="gramEnd"/>
      <w:r w:rsidRPr="00535B1D">
        <w:rPr>
          <w:rFonts w:asciiTheme="minorHAnsi" w:hAnsiTheme="minorHAnsi" w:cstheme="minorHAnsi"/>
          <w:szCs w:val="24"/>
        </w:rPr>
        <w:t xml:space="preserve"> un portrait de l’atteinte des Objectifs, en soulignant les progrès accomplis par le pays et la mise en place de mécanismes visant à poursuivre le chemin vers l’atteinte des cibles. </w:t>
      </w:r>
    </w:p>
    <w:p w14:paraId="18FFCF68" w14:textId="77777777" w:rsidR="00EB3653" w:rsidRPr="001A0107" w:rsidRDefault="00EB3653" w:rsidP="00AC772D">
      <w:pPr>
        <w:spacing w:before="120" w:after="120"/>
        <w:jc w:val="both"/>
        <w:rPr>
          <w:rFonts w:asciiTheme="minorHAnsi" w:hAnsiTheme="minorHAnsi" w:cstheme="minorHAnsi"/>
          <w:szCs w:val="24"/>
        </w:rPr>
      </w:pPr>
      <w:r w:rsidRPr="001A0107">
        <w:rPr>
          <w:rFonts w:asciiTheme="minorHAnsi" w:hAnsiTheme="minorHAnsi" w:cstheme="minorHAnsi"/>
          <w:szCs w:val="24"/>
        </w:rPr>
        <w:t xml:space="preserve">Dans ce cadre, l’Algérie qui considère l’éducation comme un investissement stratégique, a mis l’accent sur l’amélioration du système éducatif et la mise en œuvre d’une refonte pédagogique   pour atteindre les cibles fixées. </w:t>
      </w:r>
    </w:p>
    <w:p w14:paraId="3D167EF1" w14:textId="77777777" w:rsidR="00170814" w:rsidRPr="00535B1D" w:rsidRDefault="00170814" w:rsidP="00170814">
      <w:pPr>
        <w:autoSpaceDE w:val="0"/>
        <w:autoSpaceDN w:val="0"/>
        <w:adjustRightInd w:val="0"/>
        <w:spacing w:after="0" w:line="240" w:lineRule="auto"/>
        <w:rPr>
          <w:rFonts w:asciiTheme="minorHAnsi" w:eastAsia="Times New Roman" w:hAnsiTheme="minorHAnsi" w:cstheme="minorHAnsi"/>
          <w:szCs w:val="24"/>
          <w:lang w:eastAsia="en-GB"/>
        </w:rPr>
      </w:pPr>
    </w:p>
    <w:p w14:paraId="2310C45C" w14:textId="77777777" w:rsidR="00170814" w:rsidRPr="00535B1D" w:rsidRDefault="00170814" w:rsidP="00DD62A5">
      <w:pPr>
        <w:pStyle w:val="Titre2"/>
      </w:pPr>
      <w:bookmarkStart w:id="4" w:name="_Toc413242049"/>
      <w:bookmarkStart w:id="5" w:name="_Toc46326684"/>
      <w:bookmarkStart w:id="6" w:name="_Toc49968836"/>
      <w:bookmarkStart w:id="7" w:name="_Toc49968901"/>
      <w:bookmarkStart w:id="8" w:name="_Toc80010451"/>
      <w:bookmarkStart w:id="9" w:name="_Toc80871505"/>
      <w:bookmarkStart w:id="10" w:name="_Toc85959042"/>
      <w:bookmarkStart w:id="11" w:name="_Toc95139835"/>
      <w:r w:rsidRPr="00535B1D">
        <w:t>1.2</w:t>
      </w:r>
      <w:r w:rsidRPr="00535B1D">
        <w:tab/>
        <w:t>Contexte de la mission</w:t>
      </w:r>
      <w:bookmarkEnd w:id="4"/>
      <w:bookmarkEnd w:id="5"/>
      <w:bookmarkEnd w:id="6"/>
      <w:bookmarkEnd w:id="7"/>
      <w:bookmarkEnd w:id="8"/>
      <w:bookmarkEnd w:id="9"/>
      <w:bookmarkEnd w:id="10"/>
      <w:bookmarkEnd w:id="11"/>
    </w:p>
    <w:p w14:paraId="5549CAF9" w14:textId="77777777" w:rsidR="00170814" w:rsidRPr="00535B1D" w:rsidRDefault="00170814" w:rsidP="00170814">
      <w:pPr>
        <w:spacing w:after="0" w:line="240" w:lineRule="auto"/>
        <w:jc w:val="both"/>
        <w:rPr>
          <w:rFonts w:asciiTheme="minorHAnsi" w:hAnsiTheme="minorHAnsi" w:cstheme="minorHAnsi"/>
          <w:kern w:val="24"/>
          <w:szCs w:val="24"/>
        </w:rPr>
      </w:pPr>
    </w:p>
    <w:p w14:paraId="1BA50279" w14:textId="77777777" w:rsidR="00560AF8" w:rsidRPr="00A80E8F" w:rsidRDefault="00560AF8" w:rsidP="00AC772D">
      <w:pPr>
        <w:pStyle w:val="Style1"/>
        <w:spacing w:line="240" w:lineRule="auto"/>
        <w:jc w:val="both"/>
        <w:rPr>
          <w:b w:val="0"/>
          <w:bCs/>
          <w:color w:val="auto"/>
          <w:sz w:val="24"/>
          <w:szCs w:val="24"/>
        </w:rPr>
      </w:pPr>
      <w:r w:rsidRPr="00A80E8F">
        <w:rPr>
          <w:b w:val="0"/>
          <w:bCs/>
          <w:color w:val="auto"/>
          <w:sz w:val="24"/>
          <w:szCs w:val="24"/>
        </w:rPr>
        <w:t xml:space="preserve">Le programme </w:t>
      </w:r>
      <w:r w:rsidRPr="00B53856">
        <w:rPr>
          <w:color w:val="auto"/>
          <w:sz w:val="24"/>
          <w:szCs w:val="24"/>
        </w:rPr>
        <w:t>Education du Bureau de l’UNESCO pour le Maghreb</w:t>
      </w:r>
      <w:r w:rsidRPr="00A80E8F">
        <w:rPr>
          <w:b w:val="0"/>
          <w:bCs/>
          <w:color w:val="auto"/>
          <w:sz w:val="24"/>
          <w:szCs w:val="24"/>
        </w:rPr>
        <w:t xml:space="preserve"> contribue à promouvoir l’atteinte de </w:t>
      </w:r>
      <w:r w:rsidRPr="003A2B3B">
        <w:rPr>
          <w:color w:val="auto"/>
          <w:sz w:val="24"/>
          <w:szCs w:val="24"/>
        </w:rPr>
        <w:t>l’Objectif de développement durable 4</w:t>
      </w:r>
      <w:r w:rsidRPr="00A80E8F">
        <w:rPr>
          <w:b w:val="0"/>
          <w:bCs/>
          <w:color w:val="auto"/>
          <w:sz w:val="24"/>
          <w:szCs w:val="24"/>
        </w:rPr>
        <w:t xml:space="preserve"> des Etats membres qu’il couvre, et en particulier de favoriser un système d’éducation de qualité et équitable ainsi que des opportunités d’apprentissage tout au long de la vie par le conseil politique, le développement des capacités, le partage de ressources et la coopération internationale. </w:t>
      </w:r>
    </w:p>
    <w:p w14:paraId="07553FC4" w14:textId="77777777" w:rsidR="00433668" w:rsidRDefault="00433668" w:rsidP="00AC772D">
      <w:pPr>
        <w:pStyle w:val="Style1"/>
        <w:spacing w:line="240" w:lineRule="auto"/>
        <w:jc w:val="both"/>
        <w:rPr>
          <w:rFonts w:cstheme="minorHAnsi"/>
          <w:b w:val="0"/>
          <w:color w:val="auto"/>
          <w:sz w:val="24"/>
          <w:szCs w:val="24"/>
        </w:rPr>
      </w:pPr>
    </w:p>
    <w:p w14:paraId="58B88869" w14:textId="4FE731B0" w:rsidR="00A80E8F" w:rsidRDefault="00433668" w:rsidP="00AC772D">
      <w:pPr>
        <w:pStyle w:val="Style1"/>
        <w:spacing w:line="240" w:lineRule="auto"/>
        <w:jc w:val="both"/>
        <w:rPr>
          <w:rFonts w:cstheme="minorHAnsi"/>
          <w:b w:val="0"/>
          <w:color w:val="auto"/>
          <w:sz w:val="24"/>
          <w:szCs w:val="24"/>
        </w:rPr>
      </w:pPr>
      <w:r>
        <w:rPr>
          <w:rFonts w:cstheme="minorHAnsi"/>
          <w:b w:val="0"/>
          <w:color w:val="auto"/>
          <w:sz w:val="24"/>
          <w:szCs w:val="24"/>
        </w:rPr>
        <w:t xml:space="preserve">Dans </w:t>
      </w:r>
      <w:r w:rsidR="00F311B0">
        <w:rPr>
          <w:rFonts w:cstheme="minorHAnsi"/>
          <w:b w:val="0"/>
          <w:color w:val="auto"/>
          <w:sz w:val="24"/>
          <w:szCs w:val="24"/>
        </w:rPr>
        <w:t xml:space="preserve">le </w:t>
      </w:r>
      <w:r>
        <w:rPr>
          <w:rFonts w:cstheme="minorHAnsi"/>
          <w:b w:val="0"/>
          <w:color w:val="auto"/>
          <w:sz w:val="24"/>
          <w:szCs w:val="24"/>
        </w:rPr>
        <w:t>cadre</w:t>
      </w:r>
      <w:r w:rsidR="00F311B0">
        <w:rPr>
          <w:rFonts w:cstheme="minorHAnsi"/>
          <w:b w:val="0"/>
          <w:color w:val="auto"/>
          <w:sz w:val="24"/>
          <w:szCs w:val="24"/>
        </w:rPr>
        <w:t xml:space="preserve"> de la promotion de </w:t>
      </w:r>
      <w:r w:rsidR="00F311B0" w:rsidRPr="003A2B3B">
        <w:rPr>
          <w:color w:val="auto"/>
          <w:sz w:val="24"/>
          <w:szCs w:val="24"/>
        </w:rPr>
        <w:t>l’Objectif de développement durable 4</w:t>
      </w:r>
      <w:r w:rsidR="00F311B0" w:rsidRPr="00A80E8F">
        <w:rPr>
          <w:b w:val="0"/>
          <w:bCs/>
          <w:color w:val="auto"/>
          <w:sz w:val="24"/>
          <w:szCs w:val="24"/>
        </w:rPr>
        <w:t xml:space="preserve"> des Etats membres</w:t>
      </w:r>
      <w:r w:rsidR="00F311B0">
        <w:rPr>
          <w:b w:val="0"/>
          <w:bCs/>
          <w:color w:val="auto"/>
          <w:sz w:val="24"/>
          <w:szCs w:val="24"/>
        </w:rPr>
        <w:t xml:space="preserve"> de l’UNESCO</w:t>
      </w:r>
      <w:r>
        <w:rPr>
          <w:rFonts w:cstheme="minorHAnsi"/>
          <w:b w:val="0"/>
          <w:color w:val="auto"/>
          <w:sz w:val="24"/>
          <w:szCs w:val="24"/>
        </w:rPr>
        <w:t xml:space="preserve">, </w:t>
      </w:r>
      <w:r w:rsidRPr="001A0107">
        <w:rPr>
          <w:rFonts w:cstheme="minorHAnsi"/>
          <w:bCs/>
          <w:color w:val="auto"/>
          <w:sz w:val="24"/>
          <w:szCs w:val="24"/>
        </w:rPr>
        <w:t xml:space="preserve">un </w:t>
      </w:r>
      <w:r w:rsidR="00A80E8F" w:rsidRPr="001A0107">
        <w:rPr>
          <w:rFonts w:cstheme="minorHAnsi"/>
          <w:bCs/>
          <w:color w:val="auto"/>
          <w:sz w:val="24"/>
          <w:szCs w:val="24"/>
        </w:rPr>
        <w:t>p</w:t>
      </w:r>
      <w:r w:rsidR="004D754E" w:rsidRPr="001A0107">
        <w:rPr>
          <w:rFonts w:cstheme="minorHAnsi"/>
          <w:bCs/>
          <w:color w:val="auto"/>
          <w:sz w:val="24"/>
          <w:szCs w:val="24"/>
        </w:rPr>
        <w:t>rogramme d’appui à une éducation de qualité en Algérie</w:t>
      </w:r>
      <w:r w:rsidR="00A80E8F" w:rsidRPr="001A0107">
        <w:rPr>
          <w:rFonts w:cstheme="minorHAnsi"/>
          <w:bCs/>
          <w:color w:val="auto"/>
          <w:sz w:val="24"/>
          <w:szCs w:val="24"/>
        </w:rPr>
        <w:t xml:space="preserve">, </w:t>
      </w:r>
      <w:r w:rsidRPr="001A0107">
        <w:rPr>
          <w:rFonts w:cstheme="minorHAnsi"/>
          <w:bCs/>
          <w:color w:val="auto"/>
          <w:sz w:val="24"/>
          <w:szCs w:val="24"/>
        </w:rPr>
        <w:t>soutenu financièrement par l’UE</w:t>
      </w:r>
      <w:r w:rsidR="00506064" w:rsidRPr="001A0107">
        <w:rPr>
          <w:rFonts w:cstheme="minorHAnsi"/>
          <w:bCs/>
          <w:color w:val="auto"/>
          <w:sz w:val="24"/>
          <w:szCs w:val="24"/>
        </w:rPr>
        <w:t xml:space="preserve">, </w:t>
      </w:r>
      <w:r w:rsidR="00A80E8F" w:rsidRPr="001A0107">
        <w:rPr>
          <w:rFonts w:cstheme="minorHAnsi"/>
          <w:bCs/>
          <w:color w:val="auto"/>
          <w:sz w:val="24"/>
          <w:szCs w:val="24"/>
        </w:rPr>
        <w:t>est lancé en 2023</w:t>
      </w:r>
      <w:r w:rsidR="00A80E8F">
        <w:rPr>
          <w:rFonts w:cstheme="minorHAnsi"/>
          <w:b w:val="0"/>
          <w:color w:val="auto"/>
          <w:sz w:val="24"/>
          <w:szCs w:val="24"/>
        </w:rPr>
        <w:t xml:space="preserve">. </w:t>
      </w:r>
      <w:r w:rsidR="0095523A" w:rsidRPr="0095523A">
        <w:rPr>
          <w:rFonts w:cstheme="minorHAnsi"/>
          <w:bCs/>
          <w:color w:val="auto"/>
          <w:sz w:val="24"/>
          <w:szCs w:val="24"/>
        </w:rPr>
        <w:t>Il</w:t>
      </w:r>
      <w:r w:rsidR="0095523A">
        <w:rPr>
          <w:rFonts w:cstheme="minorHAnsi"/>
          <w:b w:val="0"/>
          <w:color w:val="auto"/>
          <w:sz w:val="24"/>
          <w:szCs w:val="24"/>
        </w:rPr>
        <w:t xml:space="preserve"> </w:t>
      </w:r>
      <w:r w:rsidR="003360B7" w:rsidRPr="003360B7">
        <w:rPr>
          <w:rFonts w:cstheme="minorHAnsi"/>
          <w:bCs/>
          <w:color w:val="auto"/>
          <w:sz w:val="24"/>
          <w:szCs w:val="24"/>
        </w:rPr>
        <w:t>intervient dans le cadre de la Facilité d’appui aux priorités de partenariat Algérie-UE</w:t>
      </w:r>
      <w:r w:rsidR="003360B7">
        <w:rPr>
          <w:rFonts w:cstheme="minorHAnsi"/>
          <w:b w:val="0"/>
          <w:color w:val="auto"/>
          <w:sz w:val="24"/>
          <w:szCs w:val="24"/>
        </w:rPr>
        <w:t>.</w:t>
      </w:r>
    </w:p>
    <w:p w14:paraId="4989A342" w14:textId="6C8043C9" w:rsidR="008F001D" w:rsidRDefault="00A80E8F" w:rsidP="00AC772D">
      <w:pPr>
        <w:pStyle w:val="Style1"/>
        <w:spacing w:line="240" w:lineRule="auto"/>
        <w:jc w:val="both"/>
        <w:rPr>
          <w:rFonts w:cstheme="minorHAnsi"/>
          <w:b w:val="0"/>
          <w:color w:val="auto"/>
          <w:sz w:val="24"/>
          <w:szCs w:val="24"/>
        </w:rPr>
      </w:pPr>
      <w:r>
        <w:rPr>
          <w:rFonts w:cstheme="minorHAnsi"/>
          <w:b w:val="0"/>
          <w:color w:val="auto"/>
          <w:sz w:val="24"/>
          <w:szCs w:val="24"/>
        </w:rPr>
        <w:t xml:space="preserve">Ce programme </w:t>
      </w:r>
      <w:r w:rsidR="004D754E" w:rsidRPr="004D754E">
        <w:rPr>
          <w:rFonts w:cstheme="minorHAnsi"/>
          <w:b w:val="0"/>
          <w:color w:val="auto"/>
          <w:sz w:val="24"/>
          <w:szCs w:val="24"/>
        </w:rPr>
        <w:t xml:space="preserve">vise à </w:t>
      </w:r>
      <w:r w:rsidR="008F001D" w:rsidRPr="004D754E">
        <w:rPr>
          <w:rFonts w:cstheme="minorHAnsi"/>
          <w:b w:val="0"/>
          <w:color w:val="auto"/>
          <w:sz w:val="24"/>
          <w:szCs w:val="24"/>
        </w:rPr>
        <w:t xml:space="preserve">contribuer à </w:t>
      </w:r>
      <w:r>
        <w:rPr>
          <w:rFonts w:cstheme="minorHAnsi"/>
          <w:b w:val="0"/>
          <w:color w:val="auto"/>
          <w:sz w:val="24"/>
          <w:szCs w:val="24"/>
        </w:rPr>
        <w:t>l’</w:t>
      </w:r>
      <w:r w:rsidR="008F001D" w:rsidRPr="004D754E">
        <w:rPr>
          <w:rFonts w:cstheme="minorHAnsi"/>
          <w:b w:val="0"/>
          <w:color w:val="auto"/>
          <w:sz w:val="24"/>
          <w:szCs w:val="24"/>
        </w:rPr>
        <w:t>amélior</w:t>
      </w:r>
      <w:r>
        <w:rPr>
          <w:rFonts w:cstheme="minorHAnsi"/>
          <w:b w:val="0"/>
          <w:color w:val="auto"/>
          <w:sz w:val="24"/>
          <w:szCs w:val="24"/>
        </w:rPr>
        <w:t xml:space="preserve">ation de </w:t>
      </w:r>
      <w:r w:rsidR="008F001D" w:rsidRPr="004D754E">
        <w:rPr>
          <w:rFonts w:cstheme="minorHAnsi"/>
          <w:b w:val="0"/>
          <w:color w:val="auto"/>
          <w:sz w:val="24"/>
          <w:szCs w:val="24"/>
        </w:rPr>
        <w:t>la qualité de l’offre d’éducation pour les apprenants des cycles primaire, moyen et secondaire en Algérie</w:t>
      </w:r>
      <w:r>
        <w:rPr>
          <w:rFonts w:cstheme="minorHAnsi"/>
          <w:b w:val="0"/>
          <w:color w:val="auto"/>
          <w:sz w:val="24"/>
          <w:szCs w:val="24"/>
        </w:rPr>
        <w:t xml:space="preserve"> ; </w:t>
      </w:r>
      <w:r w:rsidR="008F001D" w:rsidRPr="004D754E">
        <w:rPr>
          <w:rFonts w:cstheme="minorHAnsi"/>
          <w:b w:val="0"/>
          <w:color w:val="auto"/>
          <w:sz w:val="24"/>
          <w:szCs w:val="24"/>
        </w:rPr>
        <w:t>à travers le renforcement de la qualité de la formation continue d’un noyau dur d’inspecteurs, chargés de former les enseignants, spécifiquement en ce qui concerne l’enseignement à distance et le développement des compétences numériques ainsi que l’enseignement et la promotion des mathématiques en tant que discipline contribuant à l’atteinte des Objectifs de développement durable.</w:t>
      </w:r>
    </w:p>
    <w:p w14:paraId="7D3CD65C" w14:textId="77777777" w:rsidR="00EB3653" w:rsidRPr="001A0107" w:rsidRDefault="00EB3653" w:rsidP="00AC772D">
      <w:pPr>
        <w:pStyle w:val="Style1"/>
        <w:spacing w:line="240" w:lineRule="auto"/>
        <w:jc w:val="both"/>
        <w:rPr>
          <w:rFonts w:cstheme="minorHAnsi"/>
          <w:b w:val="0"/>
          <w:color w:val="auto"/>
          <w:sz w:val="24"/>
          <w:szCs w:val="24"/>
        </w:rPr>
      </w:pPr>
      <w:r w:rsidRPr="001A0107">
        <w:rPr>
          <w:rFonts w:cstheme="minorHAnsi"/>
          <w:b w:val="0"/>
          <w:color w:val="auto"/>
          <w:sz w:val="24"/>
          <w:szCs w:val="24"/>
        </w:rPr>
        <w:t>Ce programme vient en appui à la mise en œuvre de la refonte pédagogique en cours et puisera les contenus de formations dans les programmes scolaires actuels.</w:t>
      </w:r>
    </w:p>
    <w:p w14:paraId="4A24B4E7" w14:textId="77777777" w:rsidR="00EB3653" w:rsidRPr="00D442A3" w:rsidRDefault="00EB3653" w:rsidP="004D754E">
      <w:pPr>
        <w:pStyle w:val="Style1"/>
        <w:spacing w:line="240" w:lineRule="auto"/>
        <w:jc w:val="both"/>
        <w:rPr>
          <w:rFonts w:cstheme="minorHAnsi"/>
          <w:b w:val="0"/>
          <w:color w:val="auto"/>
          <w:sz w:val="16"/>
          <w:szCs w:val="16"/>
        </w:rPr>
      </w:pPr>
    </w:p>
    <w:p w14:paraId="4048E814" w14:textId="76DAFF2C" w:rsidR="008F001D" w:rsidRDefault="00506064" w:rsidP="00AC772D">
      <w:pPr>
        <w:autoSpaceDE w:val="0"/>
        <w:autoSpaceDN w:val="0"/>
        <w:adjustRightInd w:val="0"/>
        <w:spacing w:before="120" w:after="120"/>
        <w:jc w:val="both"/>
        <w:rPr>
          <w:rFonts w:asciiTheme="minorHAnsi" w:hAnsiTheme="minorHAnsi" w:cstheme="minorHAnsi"/>
          <w:szCs w:val="24"/>
        </w:rPr>
      </w:pPr>
      <w:r>
        <w:rPr>
          <w:rFonts w:asciiTheme="minorHAnsi" w:hAnsiTheme="minorHAnsi" w:cstheme="minorHAnsi"/>
          <w:szCs w:val="24"/>
        </w:rPr>
        <w:lastRenderedPageBreak/>
        <w:t>L</w:t>
      </w:r>
      <w:r w:rsidR="008F001D" w:rsidRPr="00535B1D">
        <w:rPr>
          <w:rFonts w:asciiTheme="minorHAnsi" w:hAnsiTheme="minorHAnsi" w:cstheme="minorHAnsi"/>
          <w:szCs w:val="24"/>
        </w:rPr>
        <w:t xml:space="preserve">e Programme mettra en œuvre </w:t>
      </w:r>
      <w:r w:rsidR="008F001D" w:rsidRPr="00C80F10">
        <w:rPr>
          <w:rFonts w:asciiTheme="minorHAnsi" w:hAnsiTheme="minorHAnsi" w:cstheme="minorHAnsi"/>
          <w:b/>
          <w:bCs/>
          <w:szCs w:val="24"/>
        </w:rPr>
        <w:t>trois grands volets d’action complémentaire dans une logique de développement de capacités et de co-construction avec les partenaires et</w:t>
      </w:r>
      <w:r w:rsidR="00B1663D">
        <w:rPr>
          <w:rFonts w:asciiTheme="minorHAnsi" w:hAnsiTheme="minorHAnsi" w:cstheme="minorHAnsi"/>
          <w:b/>
          <w:bCs/>
          <w:szCs w:val="24"/>
        </w:rPr>
        <w:t xml:space="preserve"> </w:t>
      </w:r>
      <w:r w:rsidR="008F001D" w:rsidRPr="00C80F10">
        <w:rPr>
          <w:rFonts w:asciiTheme="minorHAnsi" w:hAnsiTheme="minorHAnsi" w:cstheme="minorHAnsi"/>
          <w:b/>
          <w:bCs/>
          <w:szCs w:val="24"/>
        </w:rPr>
        <w:t>équipes de bénéficiaires</w:t>
      </w:r>
      <w:r w:rsidR="00DD696A">
        <w:rPr>
          <w:rFonts w:asciiTheme="minorHAnsi" w:hAnsiTheme="minorHAnsi" w:cstheme="minorHAnsi"/>
          <w:b/>
          <w:bCs/>
          <w:szCs w:val="24"/>
        </w:rPr>
        <w:t> </w:t>
      </w:r>
      <w:r w:rsidR="00DD696A">
        <w:rPr>
          <w:rFonts w:asciiTheme="minorHAnsi" w:hAnsiTheme="minorHAnsi" w:cstheme="minorHAnsi"/>
          <w:szCs w:val="24"/>
        </w:rPr>
        <w:t>:</w:t>
      </w:r>
    </w:p>
    <w:p w14:paraId="47FC1D95" w14:textId="0C3979C4" w:rsidR="008F001D" w:rsidRDefault="004F63DD" w:rsidP="004F63DD">
      <w:pPr>
        <w:pStyle w:val="Paragraphedeliste"/>
        <w:numPr>
          <w:ilvl w:val="0"/>
          <w:numId w:val="26"/>
        </w:numPr>
        <w:autoSpaceDE w:val="0"/>
        <w:autoSpaceDN w:val="0"/>
        <w:adjustRightInd w:val="0"/>
        <w:spacing w:before="120" w:after="120"/>
        <w:rPr>
          <w:rFonts w:asciiTheme="minorHAnsi" w:hAnsiTheme="minorHAnsi" w:cstheme="minorHAnsi"/>
          <w:lang w:val="fr-FR"/>
        </w:rPr>
      </w:pPr>
      <w:bookmarkStart w:id="12" w:name="_Hlk78293440"/>
      <w:r w:rsidRPr="000226C2">
        <w:rPr>
          <w:rFonts w:asciiTheme="minorHAnsi" w:hAnsiTheme="minorHAnsi" w:cstheme="minorHAnsi"/>
          <w:b/>
          <w:bCs/>
          <w:lang w:val="fr-FR"/>
        </w:rPr>
        <w:t>L</w:t>
      </w:r>
      <w:r w:rsidR="00A80E8F" w:rsidRPr="000226C2">
        <w:rPr>
          <w:rFonts w:asciiTheme="minorHAnsi" w:hAnsiTheme="minorHAnsi" w:cstheme="minorHAnsi"/>
          <w:b/>
          <w:bCs/>
          <w:lang w:val="fr-FR"/>
        </w:rPr>
        <w:t xml:space="preserve">e </w:t>
      </w:r>
      <w:r w:rsidR="008F001D" w:rsidRPr="000226C2">
        <w:rPr>
          <w:rFonts w:asciiTheme="minorHAnsi" w:hAnsiTheme="minorHAnsi" w:cstheme="minorHAnsi"/>
          <w:b/>
          <w:bCs/>
          <w:lang w:val="fr-FR"/>
        </w:rPr>
        <w:t>premier volet (ou résultat)</w:t>
      </w:r>
      <w:r w:rsidR="008F001D" w:rsidRPr="000226C2">
        <w:rPr>
          <w:rFonts w:asciiTheme="minorHAnsi" w:hAnsiTheme="minorHAnsi" w:cstheme="minorHAnsi"/>
          <w:lang w:val="fr-FR"/>
        </w:rPr>
        <w:t xml:space="preserve"> vise la mise à disposition des outils, des approches et de l’infrastructure en ligne appropriée pour le développement des compétences numériques et pédagogiques d’un noyau dur de bénéficiaires</w:t>
      </w:r>
      <w:r w:rsidR="008F001D" w:rsidRPr="000226C2">
        <w:rPr>
          <w:rFonts w:asciiTheme="minorHAnsi" w:hAnsiTheme="minorHAnsi" w:cstheme="minorHAnsi"/>
          <w:b/>
          <w:bCs/>
          <w:lang w:val="fr-FR"/>
        </w:rPr>
        <w:t> </w:t>
      </w:r>
      <w:r w:rsidR="008F001D" w:rsidRPr="000226C2">
        <w:rPr>
          <w:rFonts w:asciiTheme="minorHAnsi" w:hAnsiTheme="minorHAnsi" w:cstheme="minorHAnsi"/>
          <w:lang w:val="fr-FR"/>
        </w:rPr>
        <w:t>;</w:t>
      </w:r>
    </w:p>
    <w:p w14:paraId="17DE15E2" w14:textId="77777777" w:rsidR="00DD696A" w:rsidRPr="00DD696A" w:rsidRDefault="00DD696A" w:rsidP="00DD696A">
      <w:pPr>
        <w:pStyle w:val="Paragraphedeliste"/>
        <w:autoSpaceDE w:val="0"/>
        <w:autoSpaceDN w:val="0"/>
        <w:adjustRightInd w:val="0"/>
        <w:spacing w:before="120" w:after="120"/>
        <w:rPr>
          <w:rFonts w:asciiTheme="minorHAnsi" w:hAnsiTheme="minorHAnsi" w:cstheme="minorHAnsi"/>
          <w:sz w:val="16"/>
          <w:szCs w:val="16"/>
          <w:lang w:val="fr-FR"/>
        </w:rPr>
      </w:pPr>
    </w:p>
    <w:p w14:paraId="33EA3928" w14:textId="5736A4CE" w:rsidR="000226C2" w:rsidRDefault="000226C2" w:rsidP="000226C2">
      <w:pPr>
        <w:pStyle w:val="Paragraphedeliste"/>
        <w:numPr>
          <w:ilvl w:val="0"/>
          <w:numId w:val="26"/>
        </w:numPr>
        <w:autoSpaceDE w:val="0"/>
        <w:autoSpaceDN w:val="0"/>
        <w:adjustRightInd w:val="0"/>
        <w:spacing w:before="120" w:after="120"/>
        <w:rPr>
          <w:rFonts w:asciiTheme="minorHAnsi" w:hAnsiTheme="minorHAnsi" w:cstheme="minorHAnsi"/>
          <w:b/>
          <w:bCs/>
          <w:lang w:val="fr-FR"/>
        </w:rPr>
      </w:pPr>
      <w:r w:rsidRPr="000226C2">
        <w:rPr>
          <w:rFonts w:asciiTheme="minorHAnsi" w:hAnsiTheme="minorHAnsi" w:cstheme="minorHAnsi"/>
          <w:b/>
          <w:bCs/>
          <w:lang w:val="fr-FR"/>
        </w:rPr>
        <w:t xml:space="preserve">Le </w:t>
      </w:r>
      <w:r>
        <w:rPr>
          <w:rFonts w:asciiTheme="minorHAnsi" w:hAnsiTheme="minorHAnsi" w:cstheme="minorHAnsi"/>
          <w:b/>
          <w:bCs/>
          <w:lang w:val="fr-FR"/>
        </w:rPr>
        <w:t xml:space="preserve">deuxième </w:t>
      </w:r>
      <w:r w:rsidRPr="000226C2">
        <w:rPr>
          <w:rFonts w:asciiTheme="minorHAnsi" w:hAnsiTheme="minorHAnsi" w:cstheme="minorHAnsi"/>
          <w:b/>
          <w:bCs/>
          <w:lang w:val="fr-FR"/>
        </w:rPr>
        <w:t xml:space="preserve">volet </w:t>
      </w:r>
      <w:r w:rsidRPr="000226C2">
        <w:rPr>
          <w:rFonts w:asciiTheme="minorHAnsi" w:hAnsiTheme="minorHAnsi" w:cstheme="minorHAnsi"/>
          <w:lang w:val="fr-FR"/>
        </w:rPr>
        <w:t xml:space="preserve">vise à renforcer la formation continue des inspecteurs et enseignants de </w:t>
      </w:r>
      <w:r>
        <w:rPr>
          <w:rFonts w:asciiTheme="minorHAnsi" w:hAnsiTheme="minorHAnsi" w:cstheme="minorHAnsi"/>
          <w:lang w:val="fr-FR"/>
        </w:rPr>
        <w:t>m</w:t>
      </w:r>
      <w:r w:rsidRPr="000226C2">
        <w:rPr>
          <w:rFonts w:asciiTheme="minorHAnsi" w:hAnsiTheme="minorHAnsi" w:cstheme="minorHAnsi"/>
          <w:lang w:val="fr-FR"/>
        </w:rPr>
        <w:t>athématiques des cycles primaire, moyen et secondaire en introduisant des éléments de didactique et de pédagogie rénovées et innovantes dans l’enseignement</w:t>
      </w:r>
      <w:r>
        <w:rPr>
          <w:rFonts w:asciiTheme="minorHAnsi" w:hAnsiTheme="minorHAnsi" w:cstheme="minorHAnsi"/>
          <w:lang w:val="fr-FR"/>
        </w:rPr>
        <w:t> </w:t>
      </w:r>
      <w:r>
        <w:rPr>
          <w:rFonts w:asciiTheme="minorHAnsi" w:hAnsiTheme="minorHAnsi" w:cstheme="minorHAnsi"/>
          <w:b/>
          <w:bCs/>
          <w:lang w:val="fr-FR"/>
        </w:rPr>
        <w:t>;</w:t>
      </w:r>
    </w:p>
    <w:p w14:paraId="3A740A2E" w14:textId="77777777" w:rsidR="00DD696A" w:rsidRPr="00DD696A" w:rsidRDefault="00DD696A" w:rsidP="00DD696A">
      <w:pPr>
        <w:pStyle w:val="Paragraphedeliste"/>
        <w:rPr>
          <w:rFonts w:asciiTheme="minorHAnsi" w:hAnsiTheme="minorHAnsi" w:cstheme="minorHAnsi"/>
          <w:b/>
          <w:bCs/>
          <w:sz w:val="16"/>
          <w:szCs w:val="16"/>
          <w:lang w:val="fr-FR"/>
        </w:rPr>
      </w:pPr>
    </w:p>
    <w:p w14:paraId="7A730935" w14:textId="2D3BB3A1" w:rsidR="008F001D" w:rsidRPr="000226C2" w:rsidRDefault="008F741E" w:rsidP="004F63DD">
      <w:pPr>
        <w:pStyle w:val="Paragraphedeliste"/>
        <w:numPr>
          <w:ilvl w:val="0"/>
          <w:numId w:val="23"/>
        </w:numPr>
        <w:autoSpaceDE w:val="0"/>
        <w:autoSpaceDN w:val="0"/>
        <w:adjustRightInd w:val="0"/>
        <w:spacing w:before="120" w:after="120"/>
        <w:rPr>
          <w:rFonts w:asciiTheme="minorHAnsi" w:hAnsiTheme="minorHAnsi" w:cstheme="minorHAnsi"/>
          <w:lang w:val="fr-FR"/>
        </w:rPr>
      </w:pPr>
      <w:bookmarkStart w:id="13" w:name="_Hlk78293524"/>
      <w:bookmarkEnd w:id="12"/>
      <w:r w:rsidRPr="000226C2">
        <w:rPr>
          <w:rFonts w:asciiTheme="minorHAnsi" w:hAnsiTheme="minorHAnsi" w:cstheme="minorHAnsi"/>
          <w:b/>
          <w:bCs/>
          <w:lang w:val="fr-FR"/>
        </w:rPr>
        <w:t>Le</w:t>
      </w:r>
      <w:r w:rsidR="008F001D" w:rsidRPr="000226C2">
        <w:rPr>
          <w:rFonts w:asciiTheme="minorHAnsi" w:hAnsiTheme="minorHAnsi" w:cstheme="minorHAnsi"/>
          <w:b/>
          <w:bCs/>
          <w:lang w:val="fr-FR"/>
        </w:rPr>
        <w:t xml:space="preserve"> troisième volet</w:t>
      </w:r>
      <w:r w:rsidR="008F001D" w:rsidRPr="000226C2">
        <w:rPr>
          <w:rFonts w:asciiTheme="minorHAnsi" w:hAnsiTheme="minorHAnsi" w:cstheme="minorHAnsi"/>
          <w:lang w:val="fr-FR"/>
        </w:rPr>
        <w:t xml:space="preserve"> du Programme </w:t>
      </w:r>
      <w:r w:rsidR="002F3110" w:rsidRPr="000226C2">
        <w:rPr>
          <w:rFonts w:asciiTheme="minorHAnsi" w:hAnsiTheme="minorHAnsi" w:cstheme="minorHAnsi"/>
          <w:lang w:val="fr-FR"/>
        </w:rPr>
        <w:t xml:space="preserve">vise </w:t>
      </w:r>
      <w:r w:rsidR="008F001D" w:rsidRPr="000226C2">
        <w:rPr>
          <w:rFonts w:asciiTheme="minorHAnsi" w:hAnsiTheme="minorHAnsi" w:cstheme="minorHAnsi"/>
          <w:lang w:val="fr-FR"/>
        </w:rPr>
        <w:t>à promouvoir durablement les mathématiques en tant qu’apprentissage d’avenir et à renforcer son attractivité au niveau national, par une campagne de communication et l’organisation d’olympiades mathématiques</w:t>
      </w:r>
      <w:r w:rsidR="002F3110" w:rsidRPr="000226C2">
        <w:rPr>
          <w:rFonts w:asciiTheme="minorHAnsi" w:hAnsiTheme="minorHAnsi" w:cstheme="minorHAnsi"/>
          <w:lang w:val="fr-FR"/>
        </w:rPr>
        <w:t xml:space="preserve"> ; </w:t>
      </w:r>
      <w:r w:rsidR="008F001D" w:rsidRPr="000226C2">
        <w:rPr>
          <w:rFonts w:asciiTheme="minorHAnsi" w:hAnsiTheme="minorHAnsi" w:cstheme="minorHAnsi"/>
          <w:lang w:val="fr-FR"/>
        </w:rPr>
        <w:t xml:space="preserve">et au niveau local par le développement de clubs de mathématiques et la création de Laboratoires mathématiques en tant que lieux de réflexion disciplinaire, didactique et pédagogique </w:t>
      </w:r>
      <w:bookmarkEnd w:id="13"/>
      <w:r w:rsidR="008F001D" w:rsidRPr="000226C2">
        <w:rPr>
          <w:rFonts w:asciiTheme="minorHAnsi" w:hAnsiTheme="minorHAnsi" w:cstheme="minorHAnsi"/>
          <w:lang w:val="fr-FR"/>
        </w:rPr>
        <w:t>au niveau de quelques établissements pilotes.</w:t>
      </w:r>
    </w:p>
    <w:p w14:paraId="5DE8AAEE" w14:textId="77777777" w:rsidR="005F40E4" w:rsidRPr="001A0107" w:rsidRDefault="008F001D" w:rsidP="00AC772D">
      <w:pPr>
        <w:autoSpaceDE w:val="0"/>
        <w:autoSpaceDN w:val="0"/>
        <w:adjustRightInd w:val="0"/>
        <w:spacing w:before="120" w:after="120"/>
        <w:jc w:val="both"/>
        <w:rPr>
          <w:rFonts w:asciiTheme="minorHAnsi" w:hAnsiTheme="minorHAnsi" w:cstheme="minorHAnsi"/>
          <w:szCs w:val="24"/>
        </w:rPr>
      </w:pPr>
      <w:r w:rsidRPr="001A0107">
        <w:rPr>
          <w:rFonts w:asciiTheme="minorHAnsi" w:hAnsiTheme="minorHAnsi" w:cstheme="minorHAnsi"/>
          <w:szCs w:val="24"/>
        </w:rPr>
        <w:t xml:space="preserve">Pour réaliser ces actions, le Programme s’appuiera sur l’expérience de l’UNESCO : (1) en tant qu’institution chef de file des Nations Unies en matière d’éducation qui vise à s’assurer que tous les élèves acquièrent les connaissances, les compétences et les valeurs nécessaires pour nourrir l’innovation scientifique et technologique, et indispensables à un développement équitable et durable , et (2) également sur son expérience pour aider les États membres à atténuer les effets de la situation sur l'éducation et à assurer la continuité des programmes d'éducation et d'apprentissage à distance de qualité et pour tous, essentiellement à travers le lancement de la </w:t>
      </w:r>
      <w:r w:rsidRPr="001A0107">
        <w:rPr>
          <w:rFonts w:asciiTheme="minorHAnsi" w:hAnsiTheme="minorHAnsi" w:cstheme="minorHAnsi"/>
          <w:b/>
          <w:bCs/>
          <w:szCs w:val="24"/>
        </w:rPr>
        <w:t>Coalition mondiale pour l’éducation</w:t>
      </w:r>
      <w:r w:rsidRPr="001A0107">
        <w:rPr>
          <w:rStyle w:val="Appelnotedebasdep"/>
          <w:rFonts w:asciiTheme="minorHAnsi" w:hAnsiTheme="minorHAnsi" w:cstheme="minorHAnsi"/>
          <w:szCs w:val="24"/>
        </w:rPr>
        <w:footnoteReference w:id="4"/>
      </w:r>
      <w:r w:rsidRPr="001A0107">
        <w:rPr>
          <w:rFonts w:asciiTheme="minorHAnsi" w:hAnsiTheme="minorHAnsi" w:cstheme="minorHAnsi"/>
          <w:szCs w:val="24"/>
        </w:rPr>
        <w:t xml:space="preserve"> qui est un appel à une action coordonnée et innovante en mettant l'accent sur l'inclusion et l'équité, les enseignants et la connectivité</w:t>
      </w:r>
      <w:r w:rsidRPr="001A0107">
        <w:rPr>
          <w:rStyle w:val="Appelnotedebasdep"/>
          <w:rFonts w:asciiTheme="minorHAnsi" w:hAnsiTheme="minorHAnsi" w:cstheme="minorHAnsi"/>
          <w:szCs w:val="24"/>
        </w:rPr>
        <w:footnoteReference w:id="5"/>
      </w:r>
      <w:r w:rsidRPr="001A0107">
        <w:rPr>
          <w:rFonts w:asciiTheme="minorHAnsi" w:hAnsiTheme="minorHAnsi" w:cstheme="minorHAnsi"/>
          <w:szCs w:val="24"/>
        </w:rPr>
        <w:t>.</w:t>
      </w:r>
    </w:p>
    <w:p w14:paraId="2E7217C7" w14:textId="77777777" w:rsidR="00EB3653" w:rsidRPr="00535B1D" w:rsidRDefault="00EB3653" w:rsidP="008853FC">
      <w:pPr>
        <w:pStyle w:val="Sansinterligne"/>
        <w:rPr>
          <w:rFonts w:asciiTheme="minorHAnsi" w:hAnsiTheme="minorHAnsi" w:cstheme="minorHAnsi"/>
          <w:sz w:val="24"/>
          <w:lang w:eastAsia="fr-FR"/>
        </w:rPr>
      </w:pPr>
    </w:p>
    <w:p w14:paraId="667A86EC" w14:textId="11064734" w:rsidR="00CE37EA" w:rsidRPr="00E75EF7" w:rsidRDefault="00495314" w:rsidP="00743C7F">
      <w:pPr>
        <w:pStyle w:val="Titre2"/>
      </w:pPr>
      <w:bookmarkStart w:id="14" w:name="_Toc413242051"/>
      <w:bookmarkStart w:id="15" w:name="_Toc95139836"/>
      <w:r w:rsidRPr="00E75EF7">
        <w:t xml:space="preserve">2. </w:t>
      </w:r>
      <w:r w:rsidR="00CC7B9B" w:rsidRPr="00E75EF7">
        <w:t>D</w:t>
      </w:r>
      <w:r w:rsidR="00CE37EA" w:rsidRPr="00E75EF7">
        <w:t>escription de la mission</w:t>
      </w:r>
      <w:bookmarkEnd w:id="14"/>
      <w:bookmarkEnd w:id="15"/>
    </w:p>
    <w:p w14:paraId="6409D102" w14:textId="7BCA026D" w:rsidR="006D6D53" w:rsidRDefault="005F40E4" w:rsidP="00C17F2B">
      <w:pPr>
        <w:spacing w:before="120" w:after="120"/>
        <w:jc w:val="both"/>
        <w:rPr>
          <w:rFonts w:ascii="Calibri" w:hAnsi="Calibri" w:cs="Calibri"/>
          <w:szCs w:val="24"/>
        </w:rPr>
      </w:pPr>
      <w:bookmarkStart w:id="16" w:name="_Hlk136853261"/>
      <w:bookmarkStart w:id="17" w:name="_Toc413242054"/>
      <w:bookmarkStart w:id="18" w:name="_Toc95139838"/>
      <w:r w:rsidRPr="00243D9C">
        <w:rPr>
          <w:rFonts w:ascii="Calibri" w:hAnsi="Calibri" w:cs="Calibri"/>
          <w:szCs w:val="24"/>
        </w:rPr>
        <w:t>La présente mission est programmée dans le cadre de la réalisation du</w:t>
      </w:r>
      <w:r w:rsidRPr="00243D9C">
        <w:rPr>
          <w:rFonts w:ascii="Calibri" w:hAnsi="Calibri" w:cs="Calibri"/>
          <w:color w:val="FF0000"/>
          <w:szCs w:val="24"/>
        </w:rPr>
        <w:t xml:space="preserve"> </w:t>
      </w:r>
      <w:r w:rsidRPr="00243D9C">
        <w:rPr>
          <w:rFonts w:ascii="Calibri" w:hAnsi="Calibri" w:cs="Calibri"/>
          <w:b/>
          <w:bCs/>
          <w:color w:val="002060"/>
          <w:szCs w:val="24"/>
        </w:rPr>
        <w:t>Produit N°1</w:t>
      </w:r>
      <w:r w:rsidR="00660DDB" w:rsidRPr="00243D9C">
        <w:rPr>
          <w:rFonts w:ascii="Calibri" w:hAnsi="Calibri" w:cs="Calibri"/>
          <w:b/>
          <w:bCs/>
          <w:color w:val="002060"/>
          <w:szCs w:val="24"/>
        </w:rPr>
        <w:t>.2</w:t>
      </w:r>
      <w:r w:rsidRPr="00243D9C">
        <w:rPr>
          <w:rFonts w:ascii="Calibri" w:hAnsi="Calibri" w:cs="Calibri"/>
          <w:b/>
          <w:bCs/>
          <w:color w:val="002060"/>
          <w:szCs w:val="24"/>
        </w:rPr>
        <w:t xml:space="preserve"> :</w:t>
      </w:r>
      <w:r w:rsidR="00243D9C" w:rsidRPr="00243D9C">
        <w:rPr>
          <w:rFonts w:ascii="Calibri" w:hAnsi="Calibri" w:cs="Calibri"/>
          <w:b/>
          <w:bCs/>
          <w:color w:val="002060"/>
          <w:szCs w:val="24"/>
        </w:rPr>
        <w:t xml:space="preserve"> « Guide</w:t>
      </w:r>
      <w:r w:rsidR="00660DDB" w:rsidRPr="00243D9C">
        <w:rPr>
          <w:rFonts w:ascii="Calibri" w:hAnsi="Calibri" w:cs="Calibri"/>
          <w:b/>
          <w:bCs/>
          <w:color w:val="002060"/>
          <w:szCs w:val="24"/>
        </w:rPr>
        <w:t xml:space="preserve"> méthodologique de conception de scénarios pédagogiques dans le cadre d’un enseignement hybride (en ligne et en présentiel</w:t>
      </w:r>
      <w:r w:rsidR="00DE5370" w:rsidRPr="00243D9C">
        <w:rPr>
          <w:rFonts w:ascii="Calibri" w:hAnsi="Calibri" w:cs="Calibri"/>
          <w:b/>
          <w:bCs/>
          <w:color w:val="002060"/>
          <w:szCs w:val="24"/>
        </w:rPr>
        <w:t>) »</w:t>
      </w:r>
      <w:r w:rsidRPr="00243D9C">
        <w:rPr>
          <w:rFonts w:ascii="Calibri" w:hAnsi="Calibri" w:cs="Calibri"/>
          <w:b/>
          <w:bCs/>
          <w:szCs w:val="24"/>
        </w:rPr>
        <w:t xml:space="preserve">. </w:t>
      </w:r>
      <w:r w:rsidR="00FD0B91" w:rsidRPr="00243D9C">
        <w:rPr>
          <w:rFonts w:ascii="Calibri" w:hAnsi="Calibri" w:cs="Calibri"/>
          <w:szCs w:val="24"/>
        </w:rPr>
        <w:t xml:space="preserve">Ce </w:t>
      </w:r>
      <w:r w:rsidR="00DE5370">
        <w:rPr>
          <w:rFonts w:ascii="Calibri" w:hAnsi="Calibri" w:cs="Calibri"/>
          <w:szCs w:val="24"/>
        </w:rPr>
        <w:t xml:space="preserve">guide </w:t>
      </w:r>
      <w:r w:rsidR="00097908" w:rsidRPr="00243D9C">
        <w:rPr>
          <w:rFonts w:ascii="Calibri" w:hAnsi="Calibri" w:cs="Calibri"/>
          <w:szCs w:val="24"/>
        </w:rPr>
        <w:t xml:space="preserve">est destiné à orienter les responsables </w:t>
      </w:r>
      <w:r w:rsidR="002476AA">
        <w:rPr>
          <w:rFonts w:ascii="Calibri" w:hAnsi="Calibri" w:cs="Calibri"/>
          <w:szCs w:val="24"/>
        </w:rPr>
        <w:t xml:space="preserve">et acteurs </w:t>
      </w:r>
      <w:r w:rsidR="00097908" w:rsidRPr="00243D9C">
        <w:rPr>
          <w:rFonts w:ascii="Calibri" w:hAnsi="Calibri" w:cs="Calibri"/>
          <w:szCs w:val="24"/>
        </w:rPr>
        <w:t xml:space="preserve">du </w:t>
      </w:r>
      <w:r w:rsidR="0090403C">
        <w:rPr>
          <w:rFonts w:ascii="Calibri" w:hAnsi="Calibri" w:cs="Calibri"/>
          <w:szCs w:val="24"/>
        </w:rPr>
        <w:t xml:space="preserve">système éducatif algérien </w:t>
      </w:r>
      <w:r w:rsidR="00097908" w:rsidRPr="00243D9C">
        <w:rPr>
          <w:rFonts w:ascii="Calibri" w:hAnsi="Calibri" w:cs="Calibri"/>
          <w:szCs w:val="24"/>
        </w:rPr>
        <w:t xml:space="preserve">dans </w:t>
      </w:r>
      <w:r w:rsidR="002B005E" w:rsidRPr="00243D9C">
        <w:rPr>
          <w:rFonts w:ascii="Calibri" w:hAnsi="Calibri" w:cs="Calibri"/>
          <w:szCs w:val="24"/>
        </w:rPr>
        <w:t>la mise en place du dispositif de l’enseignement à distance</w:t>
      </w:r>
      <w:r w:rsidR="00064EE6">
        <w:rPr>
          <w:rFonts w:ascii="Calibri" w:hAnsi="Calibri" w:cs="Calibri"/>
          <w:szCs w:val="24"/>
        </w:rPr>
        <w:t>, son pilotage</w:t>
      </w:r>
      <w:r w:rsidR="00373E3F">
        <w:rPr>
          <w:rFonts w:ascii="Calibri" w:hAnsi="Calibri" w:cs="Calibri"/>
          <w:szCs w:val="24"/>
        </w:rPr>
        <w:t xml:space="preserve">, </w:t>
      </w:r>
      <w:r w:rsidR="00F84D89">
        <w:rPr>
          <w:rFonts w:ascii="Calibri" w:hAnsi="Calibri" w:cs="Calibri"/>
          <w:szCs w:val="24"/>
        </w:rPr>
        <w:t>son fonctionnement</w:t>
      </w:r>
      <w:r w:rsidR="00A73ED2">
        <w:rPr>
          <w:rFonts w:ascii="Calibri" w:hAnsi="Calibri" w:cs="Calibri"/>
          <w:szCs w:val="24"/>
        </w:rPr>
        <w:t xml:space="preserve">, l’organisation de ses ressources (humaines, </w:t>
      </w:r>
      <w:r w:rsidR="0045395E">
        <w:rPr>
          <w:rFonts w:ascii="Calibri" w:hAnsi="Calibri" w:cs="Calibri"/>
          <w:szCs w:val="24"/>
        </w:rPr>
        <w:t>numériques</w:t>
      </w:r>
      <w:r w:rsidR="00A73ED2">
        <w:rPr>
          <w:rFonts w:ascii="Calibri" w:hAnsi="Calibri" w:cs="Calibri"/>
          <w:szCs w:val="24"/>
        </w:rPr>
        <w:t xml:space="preserve">, </w:t>
      </w:r>
      <w:r w:rsidR="00C61E65">
        <w:rPr>
          <w:rFonts w:ascii="Calibri" w:hAnsi="Calibri" w:cs="Calibri"/>
          <w:szCs w:val="24"/>
        </w:rPr>
        <w:t>informatiques</w:t>
      </w:r>
      <w:r w:rsidR="00A73ED2">
        <w:rPr>
          <w:rFonts w:ascii="Calibri" w:hAnsi="Calibri" w:cs="Calibri"/>
          <w:szCs w:val="24"/>
        </w:rPr>
        <w:t xml:space="preserve">) </w:t>
      </w:r>
      <w:r w:rsidR="00B2426F">
        <w:rPr>
          <w:rFonts w:ascii="Calibri" w:hAnsi="Calibri" w:cs="Calibri"/>
          <w:szCs w:val="24"/>
        </w:rPr>
        <w:t xml:space="preserve"> et </w:t>
      </w:r>
      <w:r w:rsidR="00F84D89">
        <w:rPr>
          <w:rFonts w:ascii="Calibri" w:hAnsi="Calibri" w:cs="Calibri"/>
          <w:szCs w:val="24"/>
        </w:rPr>
        <w:t xml:space="preserve"> </w:t>
      </w:r>
      <w:bookmarkStart w:id="19" w:name="_Hlk136248376"/>
      <w:r w:rsidR="0033467A">
        <w:rPr>
          <w:rFonts w:ascii="Calibri" w:hAnsi="Calibri" w:cs="Calibri"/>
          <w:szCs w:val="24"/>
        </w:rPr>
        <w:t xml:space="preserve">devra </w:t>
      </w:r>
      <w:r w:rsidR="006700CB" w:rsidRPr="00243D9C">
        <w:rPr>
          <w:rFonts w:ascii="Calibri" w:hAnsi="Calibri" w:cs="Calibri"/>
        </w:rPr>
        <w:t xml:space="preserve">constituer une brique importante dans la </w:t>
      </w:r>
      <w:r w:rsidR="006700CB" w:rsidRPr="0090403C">
        <w:rPr>
          <w:rFonts w:ascii="Calibri" w:hAnsi="Calibri" w:cs="Calibri"/>
          <w:b/>
          <w:bCs/>
        </w:rPr>
        <w:t xml:space="preserve">réalisation du volet </w:t>
      </w:r>
      <w:r w:rsidR="00373E3F" w:rsidRPr="0090403C">
        <w:rPr>
          <w:rFonts w:ascii="Calibri" w:hAnsi="Calibri" w:cs="Calibri"/>
          <w:b/>
          <w:bCs/>
          <w:szCs w:val="24"/>
        </w:rPr>
        <w:t xml:space="preserve">1 </w:t>
      </w:r>
      <w:r w:rsidR="00C17F2B" w:rsidRPr="0090403C">
        <w:rPr>
          <w:rFonts w:ascii="Calibri" w:hAnsi="Calibri" w:cs="Calibri"/>
          <w:b/>
          <w:bCs/>
          <w:szCs w:val="24"/>
        </w:rPr>
        <w:t xml:space="preserve">du Programme </w:t>
      </w:r>
      <w:r w:rsidR="006700CB" w:rsidRPr="00C17F2B">
        <w:rPr>
          <w:rFonts w:ascii="Calibri" w:hAnsi="Calibri" w:cs="Calibri"/>
          <w:szCs w:val="24"/>
        </w:rPr>
        <w:t xml:space="preserve">consacré </w:t>
      </w:r>
      <w:r w:rsidR="00965BDA" w:rsidRPr="00C17F2B">
        <w:rPr>
          <w:rFonts w:ascii="Calibri" w:hAnsi="Calibri" w:cs="Calibri"/>
          <w:szCs w:val="24"/>
        </w:rPr>
        <w:t xml:space="preserve">au renforcement des </w:t>
      </w:r>
      <w:r w:rsidR="00827BDD" w:rsidRPr="00C17F2B">
        <w:rPr>
          <w:rFonts w:ascii="Calibri" w:hAnsi="Calibri" w:cs="Calibri"/>
          <w:szCs w:val="24"/>
          <w:shd w:val="clear" w:color="auto" w:fill="FFFFFF" w:themeFill="background1"/>
        </w:rPr>
        <w:t>compétences numériques et pédagogiques d</w:t>
      </w:r>
      <w:r w:rsidR="00965BDA" w:rsidRPr="00C17F2B">
        <w:rPr>
          <w:rFonts w:ascii="Calibri" w:hAnsi="Calibri" w:cs="Calibri"/>
          <w:szCs w:val="24"/>
          <w:shd w:val="clear" w:color="auto" w:fill="FFFFFF" w:themeFill="background1"/>
        </w:rPr>
        <w:t xml:space="preserve">es </w:t>
      </w:r>
      <w:r w:rsidR="00827BDD" w:rsidRPr="00C17F2B">
        <w:rPr>
          <w:rFonts w:ascii="Calibri" w:hAnsi="Calibri" w:cs="Calibri"/>
          <w:szCs w:val="24"/>
          <w:shd w:val="clear" w:color="auto" w:fill="FFFFFF" w:themeFill="background1"/>
        </w:rPr>
        <w:t xml:space="preserve">enseignants et </w:t>
      </w:r>
      <w:r w:rsidR="002011F5" w:rsidRPr="00C17F2B">
        <w:rPr>
          <w:rFonts w:ascii="Calibri" w:hAnsi="Calibri" w:cs="Calibri"/>
          <w:szCs w:val="24"/>
          <w:shd w:val="clear" w:color="auto" w:fill="FFFFFF" w:themeFill="background1"/>
        </w:rPr>
        <w:t xml:space="preserve">l’accès des utilisateurs </w:t>
      </w:r>
      <w:r w:rsidR="00827BDD" w:rsidRPr="00C17F2B">
        <w:rPr>
          <w:rFonts w:ascii="Calibri" w:hAnsi="Calibri" w:cs="Calibri"/>
          <w:szCs w:val="24"/>
          <w:shd w:val="clear" w:color="auto" w:fill="FFFFFF" w:themeFill="background1"/>
        </w:rPr>
        <w:t xml:space="preserve">bénéficiaires </w:t>
      </w:r>
      <w:r w:rsidR="005E0866">
        <w:rPr>
          <w:rFonts w:ascii="Calibri" w:hAnsi="Calibri" w:cs="Calibri"/>
          <w:szCs w:val="24"/>
          <w:shd w:val="clear" w:color="auto" w:fill="FFFFFF" w:themeFill="background1"/>
        </w:rPr>
        <w:t xml:space="preserve">à des </w:t>
      </w:r>
      <w:r w:rsidR="00827BDD" w:rsidRPr="00C17F2B">
        <w:rPr>
          <w:rFonts w:ascii="Calibri" w:hAnsi="Calibri" w:cs="Calibri"/>
          <w:szCs w:val="24"/>
        </w:rPr>
        <w:t xml:space="preserve">infrastructures </w:t>
      </w:r>
      <w:r w:rsidR="00827BDD" w:rsidRPr="00385EC5">
        <w:rPr>
          <w:rFonts w:ascii="Calibri" w:hAnsi="Calibri" w:cs="Calibri"/>
          <w:szCs w:val="24"/>
        </w:rPr>
        <w:t xml:space="preserve">virtuelles </w:t>
      </w:r>
      <w:r w:rsidR="005E0866" w:rsidRPr="00385EC5">
        <w:rPr>
          <w:rFonts w:ascii="Calibri" w:hAnsi="Calibri" w:cs="Calibri"/>
          <w:szCs w:val="24"/>
        </w:rPr>
        <w:t>adéquate</w:t>
      </w:r>
      <w:r w:rsidR="0090403C">
        <w:rPr>
          <w:rFonts w:ascii="Calibri" w:hAnsi="Calibri" w:cs="Calibri"/>
          <w:szCs w:val="24"/>
        </w:rPr>
        <w:t>s</w:t>
      </w:r>
      <w:r w:rsidR="005E0866" w:rsidRPr="00385EC5">
        <w:rPr>
          <w:rFonts w:ascii="Calibri" w:hAnsi="Calibri" w:cs="Calibri"/>
          <w:szCs w:val="24"/>
        </w:rPr>
        <w:t xml:space="preserve"> dans une vision de transformation </w:t>
      </w:r>
      <w:r w:rsidR="00385EC5" w:rsidRPr="00385EC5">
        <w:rPr>
          <w:rFonts w:ascii="Calibri" w:hAnsi="Calibri" w:cs="Calibri"/>
          <w:szCs w:val="24"/>
        </w:rPr>
        <w:t>des pratiques pédagogiques et d’</w:t>
      </w:r>
      <w:r w:rsidR="00243D9C" w:rsidRPr="00385EC5">
        <w:rPr>
          <w:rFonts w:ascii="Calibri" w:hAnsi="Calibri" w:cs="Calibri"/>
          <w:szCs w:val="24"/>
        </w:rPr>
        <w:t>enseignement.</w:t>
      </w:r>
    </w:p>
    <w:p w14:paraId="69F8629C" w14:textId="15649685" w:rsidR="00DF3158" w:rsidRDefault="002A3FDD" w:rsidP="00C17F2B">
      <w:pPr>
        <w:spacing w:before="120" w:after="120"/>
        <w:jc w:val="both"/>
        <w:rPr>
          <w:rFonts w:ascii="Calibri" w:hAnsi="Calibri" w:cs="Calibri"/>
          <w:szCs w:val="24"/>
        </w:rPr>
      </w:pPr>
      <w:r w:rsidRPr="00AB5B12">
        <w:rPr>
          <w:rFonts w:ascii="Calibri" w:hAnsi="Calibri" w:cs="Calibri"/>
          <w:szCs w:val="24"/>
        </w:rPr>
        <w:lastRenderedPageBreak/>
        <w:t>Ce guide</w:t>
      </w:r>
      <w:r w:rsidR="008C7C18" w:rsidRPr="00AB5B12">
        <w:rPr>
          <w:rFonts w:ascii="Calibri" w:hAnsi="Calibri" w:cs="Calibri"/>
          <w:szCs w:val="24"/>
        </w:rPr>
        <w:t xml:space="preserve">, </w:t>
      </w:r>
      <w:r w:rsidR="00A51135" w:rsidRPr="00AB5B12">
        <w:rPr>
          <w:rFonts w:ascii="Calibri" w:hAnsi="Calibri" w:cs="Calibri"/>
          <w:szCs w:val="24"/>
        </w:rPr>
        <w:t xml:space="preserve">qui est </w:t>
      </w:r>
      <w:r w:rsidR="008C7C18" w:rsidRPr="00AB5B12">
        <w:rPr>
          <w:rFonts w:ascii="Calibri" w:hAnsi="Calibri" w:cs="Calibri"/>
          <w:szCs w:val="24"/>
        </w:rPr>
        <w:t xml:space="preserve">un ensemble de documents de références, </w:t>
      </w:r>
      <w:r w:rsidR="00DC465C" w:rsidRPr="00AB5B12">
        <w:rPr>
          <w:rFonts w:ascii="Calibri" w:hAnsi="Calibri" w:cs="Calibri"/>
          <w:szCs w:val="24"/>
        </w:rPr>
        <w:t>devra prendre en charge deux</w:t>
      </w:r>
      <w:r w:rsidR="00DC465C">
        <w:rPr>
          <w:rFonts w:ascii="Calibri" w:hAnsi="Calibri" w:cs="Calibri"/>
          <w:szCs w:val="24"/>
        </w:rPr>
        <w:t xml:space="preserve"> composantes</w:t>
      </w:r>
      <w:r w:rsidR="00FA1611">
        <w:rPr>
          <w:rFonts w:ascii="Calibri" w:hAnsi="Calibri" w:cs="Calibri"/>
          <w:szCs w:val="24"/>
        </w:rPr>
        <w:t xml:space="preserve"> : </w:t>
      </w:r>
    </w:p>
    <w:p w14:paraId="7B76B5FD" w14:textId="77777777" w:rsidR="00DF3158" w:rsidRPr="00AB5B12" w:rsidRDefault="00DF3158" w:rsidP="00DF3158">
      <w:pPr>
        <w:pStyle w:val="Paragraphedeliste"/>
        <w:numPr>
          <w:ilvl w:val="0"/>
          <w:numId w:val="46"/>
        </w:numPr>
        <w:spacing w:before="120" w:after="120"/>
        <w:rPr>
          <w:rFonts w:ascii="Calibri" w:hAnsi="Calibri" w:cs="Calibri"/>
          <w:lang w:val="fr-FR"/>
        </w:rPr>
      </w:pPr>
      <w:r>
        <w:rPr>
          <w:rFonts w:ascii="Calibri" w:hAnsi="Calibri" w:cs="Calibri"/>
          <w:lang w:val="fr-FR"/>
        </w:rPr>
        <w:t>S</w:t>
      </w:r>
      <w:r w:rsidR="00FA1611" w:rsidRPr="00DF3158">
        <w:rPr>
          <w:rFonts w:ascii="Calibri" w:hAnsi="Calibri" w:cs="Calibri"/>
          <w:lang w:val="fr-FR"/>
        </w:rPr>
        <w:t xml:space="preserve">tratégique : </w:t>
      </w:r>
      <w:r w:rsidR="00E02294" w:rsidRPr="00DF3158">
        <w:rPr>
          <w:rFonts w:ascii="Calibri" w:hAnsi="Calibri" w:cs="Calibri"/>
          <w:lang w:val="fr-FR"/>
        </w:rPr>
        <w:t xml:space="preserve">le cadre organisationnel, de pilotage et de gestion de l’enseignement à </w:t>
      </w:r>
      <w:r w:rsidR="00E02294" w:rsidRPr="00AB5B12">
        <w:rPr>
          <w:rFonts w:ascii="Calibri" w:hAnsi="Calibri" w:cs="Calibri"/>
          <w:lang w:val="fr-FR"/>
        </w:rPr>
        <w:t>distanc</w:t>
      </w:r>
      <w:r w:rsidR="00FA1611" w:rsidRPr="00AB5B12">
        <w:rPr>
          <w:rFonts w:ascii="Calibri" w:hAnsi="Calibri" w:cs="Calibri"/>
          <w:lang w:val="fr-FR"/>
        </w:rPr>
        <w:t xml:space="preserve">e ; et </w:t>
      </w:r>
    </w:p>
    <w:p w14:paraId="10C3B72C" w14:textId="0ADE52C1" w:rsidR="002A3FDD" w:rsidRPr="00AB5B12" w:rsidRDefault="00DF3158" w:rsidP="00DF3158">
      <w:pPr>
        <w:pStyle w:val="Paragraphedeliste"/>
        <w:numPr>
          <w:ilvl w:val="0"/>
          <w:numId w:val="46"/>
        </w:numPr>
        <w:spacing w:before="120" w:after="120"/>
        <w:rPr>
          <w:rFonts w:ascii="Calibri" w:hAnsi="Calibri" w:cs="Calibri"/>
          <w:lang w:val="fr-FR"/>
        </w:rPr>
      </w:pPr>
      <w:r w:rsidRPr="00AB5B12">
        <w:rPr>
          <w:rFonts w:ascii="Calibri" w:hAnsi="Calibri" w:cs="Calibri"/>
          <w:lang w:val="fr-FR"/>
        </w:rPr>
        <w:t>T</w:t>
      </w:r>
      <w:r w:rsidR="00FA1611" w:rsidRPr="00AB5B12">
        <w:rPr>
          <w:rFonts w:ascii="Calibri" w:hAnsi="Calibri" w:cs="Calibri"/>
          <w:lang w:val="fr-FR"/>
        </w:rPr>
        <w:t>echni</w:t>
      </w:r>
      <w:r w:rsidR="006D0746" w:rsidRPr="00AB5B12">
        <w:rPr>
          <w:rFonts w:ascii="Calibri" w:hAnsi="Calibri" w:cs="Calibri"/>
          <w:lang w:val="fr-FR"/>
        </w:rPr>
        <w:t xml:space="preserve">co-pédagogique </w:t>
      </w:r>
      <w:r w:rsidR="00FA1611" w:rsidRPr="00AB5B12">
        <w:rPr>
          <w:rFonts w:ascii="Calibri" w:hAnsi="Calibri" w:cs="Calibri"/>
          <w:lang w:val="fr-FR"/>
        </w:rPr>
        <w:t xml:space="preserve">: </w:t>
      </w:r>
      <w:r w:rsidR="00154436" w:rsidRPr="00AB5B12">
        <w:rPr>
          <w:rFonts w:ascii="Calibri" w:hAnsi="Calibri" w:cs="Calibri"/>
          <w:lang w:val="fr-FR"/>
        </w:rPr>
        <w:t>les procédures</w:t>
      </w:r>
      <w:r w:rsidR="006D0746" w:rsidRPr="00AB5B12">
        <w:rPr>
          <w:rFonts w:ascii="Calibri" w:hAnsi="Calibri" w:cs="Calibri"/>
          <w:lang w:val="fr-FR"/>
        </w:rPr>
        <w:t xml:space="preserve">, les </w:t>
      </w:r>
      <w:r w:rsidR="00154436" w:rsidRPr="00AB5B12">
        <w:rPr>
          <w:rFonts w:ascii="Calibri" w:hAnsi="Calibri" w:cs="Calibri"/>
          <w:lang w:val="fr-FR"/>
        </w:rPr>
        <w:t xml:space="preserve">approches </w:t>
      </w:r>
      <w:r w:rsidR="006D0746" w:rsidRPr="00AB5B12">
        <w:rPr>
          <w:rFonts w:ascii="Calibri" w:hAnsi="Calibri" w:cs="Calibri"/>
          <w:lang w:val="fr-FR"/>
        </w:rPr>
        <w:t xml:space="preserve">et techniques </w:t>
      </w:r>
      <w:r w:rsidR="00154436" w:rsidRPr="00AB5B12">
        <w:rPr>
          <w:rFonts w:ascii="Calibri" w:hAnsi="Calibri" w:cs="Calibri"/>
          <w:lang w:val="fr-FR"/>
        </w:rPr>
        <w:t xml:space="preserve">de scénarisation </w:t>
      </w:r>
      <w:r w:rsidR="00FA1611" w:rsidRPr="00AB5B12">
        <w:rPr>
          <w:rFonts w:ascii="Calibri" w:hAnsi="Calibri" w:cs="Calibri"/>
          <w:lang w:val="fr-FR"/>
        </w:rPr>
        <w:t>des cours par discipline</w:t>
      </w:r>
      <w:r w:rsidR="00491802" w:rsidRPr="00AB5B12">
        <w:rPr>
          <w:rFonts w:ascii="Calibri" w:hAnsi="Calibri" w:cs="Calibri"/>
          <w:lang w:val="fr-FR"/>
        </w:rPr>
        <w:t xml:space="preserve"> (</w:t>
      </w:r>
      <w:r w:rsidR="00FC6D8B" w:rsidRPr="00AB5B12">
        <w:rPr>
          <w:rFonts w:ascii="Calibri" w:hAnsi="Calibri" w:cs="Calibri"/>
          <w:lang w:val="fr-FR"/>
        </w:rPr>
        <w:t>04 disciplines concernées, permettant à l’apprenant d’acquérir les apprentissages des disciplines concernées dans une démarche constructiviste et socioconstructiviste</w:t>
      </w:r>
      <w:r w:rsidR="00AB5B12" w:rsidRPr="00AB5B12">
        <w:rPr>
          <w:rFonts w:ascii="Calibri" w:hAnsi="Calibri" w:cs="Calibri"/>
          <w:lang w:val="fr-FR"/>
        </w:rPr>
        <w:t>.</w:t>
      </w:r>
    </w:p>
    <w:bookmarkEnd w:id="16"/>
    <w:bookmarkEnd w:id="19"/>
    <w:p w14:paraId="6D0C72A6" w14:textId="77777777" w:rsidR="006D6D53" w:rsidRDefault="006D6D53" w:rsidP="00DD62A5">
      <w:pPr>
        <w:pStyle w:val="Titre2"/>
      </w:pPr>
    </w:p>
    <w:p w14:paraId="411088E1" w14:textId="10C87C79" w:rsidR="00CE37EA" w:rsidRPr="00DD62A5" w:rsidRDefault="004C608F" w:rsidP="00DD62A5">
      <w:pPr>
        <w:pStyle w:val="Titre2"/>
      </w:pPr>
      <w:r w:rsidRPr="00DD62A5">
        <w:t>1</w:t>
      </w:r>
      <w:r w:rsidR="000478F0">
        <w:t>.</w:t>
      </w:r>
      <w:r w:rsidR="00CE37EA" w:rsidRPr="00DD62A5">
        <w:tab/>
        <w:t>Objectifs global et spécifique</w:t>
      </w:r>
      <w:bookmarkEnd w:id="17"/>
      <w:bookmarkEnd w:id="18"/>
    </w:p>
    <w:p w14:paraId="3260002C" w14:textId="77777777" w:rsidR="008D53AA" w:rsidRPr="00535B1D" w:rsidRDefault="008D53AA" w:rsidP="00DD62A5">
      <w:pPr>
        <w:pStyle w:val="Titre2"/>
      </w:pPr>
    </w:p>
    <w:p w14:paraId="27F3690F" w14:textId="03FD2689" w:rsidR="00CE37EA" w:rsidRPr="00DD62A5" w:rsidRDefault="00CE37EA" w:rsidP="00DD62A5">
      <w:pPr>
        <w:pStyle w:val="Titre2"/>
      </w:pPr>
      <w:bookmarkStart w:id="20" w:name="_Toc95139839"/>
      <w:r w:rsidRPr="00DD62A5">
        <w:t>Objectif général</w:t>
      </w:r>
      <w:bookmarkEnd w:id="20"/>
      <w:r w:rsidRPr="00DD62A5">
        <w:t xml:space="preserve"> </w:t>
      </w:r>
    </w:p>
    <w:p w14:paraId="39B261E8" w14:textId="1DF0B7B9" w:rsidR="002476AA" w:rsidRPr="0090403C" w:rsidRDefault="000478F0" w:rsidP="0090403C">
      <w:pPr>
        <w:pStyle w:val="Paragraphedeliste"/>
        <w:numPr>
          <w:ilvl w:val="0"/>
          <w:numId w:val="46"/>
        </w:numPr>
        <w:rPr>
          <w:rFonts w:asciiTheme="minorHAnsi" w:hAnsiTheme="minorHAnsi" w:cstheme="minorHAnsi"/>
          <w:lang w:val="fr-FR"/>
        </w:rPr>
      </w:pPr>
      <w:r w:rsidRPr="0090403C">
        <w:rPr>
          <w:rFonts w:asciiTheme="minorHAnsi" w:hAnsiTheme="minorHAnsi" w:cstheme="minorHAnsi"/>
          <w:lang w:val="fr-FR"/>
        </w:rPr>
        <w:t>Contribuer à mettre en place et à développer un enseignement à distance dans le système éducatif</w:t>
      </w:r>
      <w:r w:rsidR="00C23154" w:rsidRPr="0090403C">
        <w:rPr>
          <w:rFonts w:asciiTheme="minorHAnsi" w:hAnsiTheme="minorHAnsi" w:cstheme="minorHAnsi"/>
          <w:lang w:val="fr-FR"/>
        </w:rPr>
        <w:t xml:space="preserve"> ; </w:t>
      </w:r>
    </w:p>
    <w:p w14:paraId="2D85D944" w14:textId="24D95668" w:rsidR="009C3074" w:rsidRPr="0090403C" w:rsidRDefault="007177CA" w:rsidP="0090403C">
      <w:pPr>
        <w:pStyle w:val="Paragraphedeliste"/>
        <w:numPr>
          <w:ilvl w:val="0"/>
          <w:numId w:val="46"/>
        </w:numPr>
        <w:rPr>
          <w:rFonts w:asciiTheme="minorHAnsi" w:hAnsiTheme="minorHAnsi" w:cstheme="minorHAnsi"/>
          <w:shd w:val="clear" w:color="auto" w:fill="B6DDE8" w:themeFill="accent5" w:themeFillTint="66"/>
          <w:lang w:val="fr-FR"/>
        </w:rPr>
      </w:pPr>
      <w:r w:rsidRPr="0090403C">
        <w:rPr>
          <w:rFonts w:asciiTheme="minorHAnsi" w:hAnsiTheme="minorHAnsi" w:cstheme="minorHAnsi"/>
          <w:lang w:val="fr-FR"/>
        </w:rPr>
        <w:t xml:space="preserve">Contribuer à améliorer </w:t>
      </w:r>
      <w:r w:rsidR="00630305" w:rsidRPr="0090403C">
        <w:rPr>
          <w:rFonts w:asciiTheme="minorHAnsi" w:hAnsiTheme="minorHAnsi" w:cstheme="minorHAnsi"/>
          <w:lang w:val="fr-FR"/>
        </w:rPr>
        <w:t>l</w:t>
      </w:r>
      <w:r w:rsidR="00D921A2" w:rsidRPr="0090403C">
        <w:rPr>
          <w:rFonts w:asciiTheme="minorHAnsi" w:hAnsiTheme="minorHAnsi" w:cstheme="minorHAnsi"/>
          <w:lang w:val="fr-FR"/>
        </w:rPr>
        <w:t>es compétences numériques et pédagogiques d</w:t>
      </w:r>
      <w:r w:rsidR="004F42DA" w:rsidRPr="0090403C">
        <w:rPr>
          <w:rFonts w:asciiTheme="minorHAnsi" w:hAnsiTheme="minorHAnsi" w:cstheme="minorHAnsi"/>
          <w:lang w:val="fr-FR"/>
        </w:rPr>
        <w:t xml:space="preserve">es </w:t>
      </w:r>
      <w:r w:rsidR="00D921A2" w:rsidRPr="0090403C">
        <w:rPr>
          <w:rFonts w:asciiTheme="minorHAnsi" w:hAnsiTheme="minorHAnsi" w:cstheme="minorHAnsi"/>
          <w:lang w:val="fr-FR"/>
        </w:rPr>
        <w:t xml:space="preserve">enseignants et </w:t>
      </w:r>
      <w:r w:rsidR="00117F1B" w:rsidRPr="0090403C">
        <w:rPr>
          <w:rFonts w:asciiTheme="minorHAnsi" w:hAnsiTheme="minorHAnsi" w:cstheme="minorHAnsi"/>
          <w:lang w:val="fr-FR"/>
        </w:rPr>
        <w:t xml:space="preserve">permettre </w:t>
      </w:r>
      <w:r w:rsidR="00E964F8" w:rsidRPr="0090403C">
        <w:rPr>
          <w:rFonts w:asciiTheme="minorHAnsi" w:hAnsiTheme="minorHAnsi" w:cstheme="minorHAnsi"/>
          <w:lang w:val="fr-FR"/>
        </w:rPr>
        <w:t xml:space="preserve">aux </w:t>
      </w:r>
      <w:r w:rsidR="00D921A2" w:rsidRPr="0090403C">
        <w:rPr>
          <w:rFonts w:asciiTheme="minorHAnsi" w:hAnsiTheme="minorHAnsi" w:cstheme="minorHAnsi"/>
          <w:lang w:val="fr-FR"/>
        </w:rPr>
        <w:t>bénéficiaires</w:t>
      </w:r>
      <w:r w:rsidR="00E26105" w:rsidRPr="0090403C">
        <w:rPr>
          <w:rFonts w:asciiTheme="minorHAnsi" w:hAnsiTheme="minorHAnsi" w:cstheme="minorHAnsi"/>
          <w:lang w:val="fr-FR"/>
        </w:rPr>
        <w:t xml:space="preserve"> – inspecteurs, </w:t>
      </w:r>
      <w:r w:rsidR="00EA0F1B" w:rsidRPr="0090403C">
        <w:rPr>
          <w:rFonts w:asciiTheme="minorHAnsi" w:hAnsiTheme="minorHAnsi" w:cstheme="minorHAnsi"/>
          <w:lang w:val="fr-FR"/>
        </w:rPr>
        <w:t>enseignants</w:t>
      </w:r>
      <w:r w:rsidR="00E26105" w:rsidRPr="0090403C">
        <w:rPr>
          <w:rFonts w:asciiTheme="minorHAnsi" w:hAnsiTheme="minorHAnsi" w:cstheme="minorHAnsi"/>
          <w:lang w:val="fr-FR"/>
        </w:rPr>
        <w:t>, élèves</w:t>
      </w:r>
      <w:r w:rsidR="00EA0F1B" w:rsidRPr="0090403C">
        <w:rPr>
          <w:rFonts w:asciiTheme="minorHAnsi" w:hAnsiTheme="minorHAnsi" w:cstheme="minorHAnsi"/>
          <w:lang w:val="fr-FR"/>
        </w:rPr>
        <w:t xml:space="preserve"> et autres acteurs tels les techniciens - </w:t>
      </w:r>
      <w:r w:rsidR="00E964F8" w:rsidRPr="0090403C">
        <w:rPr>
          <w:rFonts w:asciiTheme="minorHAnsi" w:hAnsiTheme="minorHAnsi" w:cstheme="minorHAnsi"/>
          <w:lang w:val="fr-FR"/>
        </w:rPr>
        <w:t xml:space="preserve">d’accéder </w:t>
      </w:r>
      <w:r w:rsidR="00D921A2" w:rsidRPr="0090403C">
        <w:rPr>
          <w:rFonts w:asciiTheme="minorHAnsi" w:hAnsiTheme="minorHAnsi" w:cstheme="minorHAnsi"/>
          <w:lang w:val="fr-FR"/>
        </w:rPr>
        <w:t xml:space="preserve">à des infrastructures virtuelles </w:t>
      </w:r>
      <w:r w:rsidR="008427C6" w:rsidRPr="0090403C">
        <w:rPr>
          <w:rFonts w:asciiTheme="minorHAnsi" w:hAnsiTheme="minorHAnsi" w:cstheme="minorHAnsi"/>
          <w:lang w:val="fr-FR"/>
        </w:rPr>
        <w:t>adaptées.</w:t>
      </w:r>
    </w:p>
    <w:p w14:paraId="3B2D6E79" w14:textId="030B2472" w:rsidR="00524883" w:rsidRPr="00524883" w:rsidRDefault="00524883" w:rsidP="00E964F8">
      <w:pPr>
        <w:rPr>
          <w:rFonts w:asciiTheme="minorHAnsi" w:hAnsiTheme="minorHAnsi" w:cstheme="minorHAnsi"/>
          <w:sz w:val="16"/>
          <w:szCs w:val="16"/>
        </w:rPr>
      </w:pPr>
    </w:p>
    <w:p w14:paraId="7B00B54A" w14:textId="77777777" w:rsidR="00CE37EA" w:rsidRPr="00535B1D" w:rsidRDefault="00CE37EA" w:rsidP="00DD62A5">
      <w:pPr>
        <w:pStyle w:val="Titre2"/>
      </w:pPr>
      <w:bookmarkStart w:id="21" w:name="_Toc95139840"/>
      <w:bookmarkStart w:id="22" w:name="_Toc246230367"/>
      <w:bookmarkStart w:id="23" w:name="_Toc237158213"/>
      <w:r w:rsidRPr="00535B1D">
        <w:t>Objectif</w:t>
      </w:r>
      <w:r w:rsidR="00B779C8" w:rsidRPr="00535B1D">
        <w:t>(</w:t>
      </w:r>
      <w:r w:rsidR="004325FB" w:rsidRPr="00535B1D">
        <w:t>s</w:t>
      </w:r>
      <w:r w:rsidR="00B779C8" w:rsidRPr="00535B1D">
        <w:t>)</w:t>
      </w:r>
      <w:r w:rsidRPr="00535B1D">
        <w:t xml:space="preserve"> spécifique</w:t>
      </w:r>
      <w:r w:rsidR="00B779C8" w:rsidRPr="00535B1D">
        <w:t>(</w:t>
      </w:r>
      <w:r w:rsidR="004325FB" w:rsidRPr="00535B1D">
        <w:t>s</w:t>
      </w:r>
      <w:r w:rsidR="00B779C8" w:rsidRPr="00535B1D">
        <w:t>)</w:t>
      </w:r>
      <w:bookmarkEnd w:id="21"/>
      <w:r w:rsidRPr="00535B1D">
        <w:t xml:space="preserve"> </w:t>
      </w:r>
      <w:bookmarkEnd w:id="22"/>
      <w:bookmarkEnd w:id="23"/>
    </w:p>
    <w:p w14:paraId="4D87E344" w14:textId="45014D1B" w:rsidR="003D1197" w:rsidRPr="00113C02" w:rsidRDefault="00CC41D2" w:rsidP="001C7ADD">
      <w:pPr>
        <w:pStyle w:val="Paragraphedeliste"/>
        <w:numPr>
          <w:ilvl w:val="0"/>
          <w:numId w:val="17"/>
        </w:numPr>
        <w:ind w:left="426" w:hanging="437"/>
        <w:rPr>
          <w:rFonts w:asciiTheme="minorHAnsi" w:hAnsiTheme="minorHAnsi" w:cstheme="minorHAnsi"/>
          <w:lang w:val="fr-FR"/>
        </w:rPr>
      </w:pPr>
      <w:r w:rsidRPr="00113C02">
        <w:rPr>
          <w:rFonts w:asciiTheme="minorHAnsi" w:hAnsiTheme="minorHAnsi" w:cstheme="minorHAnsi"/>
          <w:lang w:val="fr-FR"/>
        </w:rPr>
        <w:t xml:space="preserve">Elaborer </w:t>
      </w:r>
      <w:r w:rsidR="00734211" w:rsidRPr="00113C02">
        <w:rPr>
          <w:rFonts w:asciiTheme="minorHAnsi" w:hAnsiTheme="minorHAnsi" w:cstheme="minorHAnsi"/>
          <w:lang w:val="fr-FR"/>
        </w:rPr>
        <w:t xml:space="preserve">les procédures de mise en place et d’encadrement </w:t>
      </w:r>
      <w:r w:rsidR="00E60F58" w:rsidRPr="00113C02">
        <w:rPr>
          <w:rFonts w:asciiTheme="minorHAnsi" w:hAnsiTheme="minorHAnsi" w:cstheme="minorHAnsi"/>
          <w:lang w:val="fr-FR"/>
        </w:rPr>
        <w:t xml:space="preserve">dans un </w:t>
      </w:r>
      <w:r w:rsidR="00D4361C" w:rsidRPr="00113C02">
        <w:rPr>
          <w:rFonts w:asciiTheme="minorHAnsi" w:hAnsiTheme="minorHAnsi" w:cstheme="minorHAnsi"/>
          <w:lang w:val="fr-FR"/>
        </w:rPr>
        <w:t xml:space="preserve">manuel </w:t>
      </w:r>
      <w:r w:rsidR="00E1122E" w:rsidRPr="00113C02">
        <w:rPr>
          <w:rFonts w:asciiTheme="minorHAnsi" w:hAnsiTheme="minorHAnsi" w:cstheme="minorHAnsi"/>
          <w:lang w:val="fr-FR"/>
        </w:rPr>
        <w:t xml:space="preserve">exhaustif </w:t>
      </w:r>
      <w:r w:rsidR="00D4361C" w:rsidRPr="00113C02">
        <w:rPr>
          <w:rFonts w:asciiTheme="minorHAnsi" w:hAnsiTheme="minorHAnsi" w:cstheme="minorHAnsi"/>
          <w:lang w:val="fr-FR"/>
        </w:rPr>
        <w:t xml:space="preserve">à l’usage des </w:t>
      </w:r>
      <w:r w:rsidR="0005037C" w:rsidRPr="00113C02">
        <w:rPr>
          <w:rFonts w:asciiTheme="minorHAnsi" w:hAnsiTheme="minorHAnsi" w:cstheme="minorHAnsi"/>
          <w:lang w:val="fr-FR"/>
        </w:rPr>
        <w:t>utilisateurs</w:t>
      </w:r>
      <w:r w:rsidR="00D4361C" w:rsidRPr="00113C02">
        <w:rPr>
          <w:rFonts w:asciiTheme="minorHAnsi" w:hAnsiTheme="minorHAnsi" w:cstheme="minorHAnsi"/>
          <w:lang w:val="fr-FR"/>
        </w:rPr>
        <w:t xml:space="preserve"> et </w:t>
      </w:r>
      <w:r w:rsidR="000B4C53">
        <w:rPr>
          <w:rFonts w:asciiTheme="minorHAnsi" w:hAnsiTheme="minorHAnsi" w:cstheme="minorHAnsi"/>
          <w:lang w:val="fr-FR"/>
        </w:rPr>
        <w:t xml:space="preserve">des </w:t>
      </w:r>
      <w:r w:rsidR="0005037C" w:rsidRPr="00113C02">
        <w:rPr>
          <w:rFonts w:asciiTheme="minorHAnsi" w:hAnsiTheme="minorHAnsi" w:cstheme="minorHAnsi"/>
          <w:lang w:val="fr-FR"/>
        </w:rPr>
        <w:t>bénéficiaires</w:t>
      </w:r>
      <w:r w:rsidR="00D4361C" w:rsidRPr="00113C02">
        <w:rPr>
          <w:rFonts w:asciiTheme="minorHAnsi" w:hAnsiTheme="minorHAnsi" w:cstheme="minorHAnsi"/>
          <w:lang w:val="fr-FR"/>
        </w:rPr>
        <w:t xml:space="preserve"> </w:t>
      </w:r>
      <w:r w:rsidR="0005037C" w:rsidRPr="00113C02">
        <w:rPr>
          <w:rFonts w:asciiTheme="minorHAnsi" w:hAnsiTheme="minorHAnsi" w:cstheme="minorHAnsi"/>
          <w:lang w:val="fr-FR"/>
        </w:rPr>
        <w:t xml:space="preserve">tous les aspects de la mise </w:t>
      </w:r>
      <w:r w:rsidR="003D1197" w:rsidRPr="00113C02">
        <w:rPr>
          <w:rFonts w:asciiTheme="minorHAnsi" w:hAnsiTheme="minorHAnsi" w:cstheme="minorHAnsi"/>
          <w:lang w:val="fr-FR"/>
        </w:rPr>
        <w:t>en place d’un dispositif de l’enseignement à distance</w:t>
      </w:r>
      <w:r w:rsidR="008B75AC" w:rsidRPr="00113C02">
        <w:rPr>
          <w:rFonts w:asciiTheme="minorHAnsi" w:hAnsiTheme="minorHAnsi" w:cstheme="minorHAnsi"/>
          <w:lang w:val="fr-FR"/>
        </w:rPr>
        <w:t xml:space="preserve">, </w:t>
      </w:r>
      <w:r w:rsidR="002F38D8" w:rsidRPr="00113C02">
        <w:rPr>
          <w:rFonts w:asciiTheme="minorHAnsi" w:hAnsiTheme="minorHAnsi" w:cstheme="minorHAnsi"/>
          <w:lang w:val="fr-FR"/>
        </w:rPr>
        <w:t xml:space="preserve">notamment </w:t>
      </w:r>
      <w:r w:rsidR="007C3ACE" w:rsidRPr="00113C02">
        <w:rPr>
          <w:rFonts w:asciiTheme="minorHAnsi" w:hAnsiTheme="minorHAnsi" w:cstheme="minorHAnsi"/>
          <w:lang w:val="fr-FR"/>
        </w:rPr>
        <w:t xml:space="preserve">dans </w:t>
      </w:r>
      <w:r w:rsidR="002F38D8" w:rsidRPr="00113C02">
        <w:rPr>
          <w:rFonts w:asciiTheme="minorHAnsi" w:hAnsiTheme="minorHAnsi" w:cstheme="minorHAnsi"/>
          <w:lang w:val="fr-FR"/>
        </w:rPr>
        <w:t>le</w:t>
      </w:r>
      <w:r w:rsidR="007C3ACE" w:rsidRPr="00113C02">
        <w:rPr>
          <w:rFonts w:asciiTheme="minorHAnsi" w:hAnsiTheme="minorHAnsi" w:cstheme="minorHAnsi"/>
          <w:lang w:val="fr-FR"/>
        </w:rPr>
        <w:t>s</w:t>
      </w:r>
      <w:r w:rsidR="008B75AC" w:rsidRPr="00113C02">
        <w:rPr>
          <w:rFonts w:asciiTheme="minorHAnsi" w:hAnsiTheme="minorHAnsi" w:cstheme="minorHAnsi"/>
          <w:lang w:val="fr-FR"/>
        </w:rPr>
        <w:t xml:space="preserve"> dimensions </w:t>
      </w:r>
      <w:r w:rsidR="002F38D8" w:rsidRPr="00113C02">
        <w:rPr>
          <w:rFonts w:asciiTheme="minorHAnsi" w:hAnsiTheme="minorHAnsi" w:cstheme="minorHAnsi"/>
          <w:lang w:val="fr-FR"/>
        </w:rPr>
        <w:t>suivant</w:t>
      </w:r>
      <w:r w:rsidR="007C3ACE" w:rsidRPr="00113C02">
        <w:rPr>
          <w:rFonts w:asciiTheme="minorHAnsi" w:hAnsiTheme="minorHAnsi" w:cstheme="minorHAnsi"/>
          <w:lang w:val="fr-FR"/>
        </w:rPr>
        <w:t>e</w:t>
      </w:r>
      <w:r w:rsidR="008B75AC" w:rsidRPr="00113C02">
        <w:rPr>
          <w:rFonts w:asciiTheme="minorHAnsi" w:hAnsiTheme="minorHAnsi" w:cstheme="minorHAnsi"/>
          <w:lang w:val="fr-FR"/>
        </w:rPr>
        <w:t>s</w:t>
      </w:r>
      <w:r w:rsidR="002F38D8" w:rsidRPr="00113C02">
        <w:rPr>
          <w:rFonts w:asciiTheme="minorHAnsi" w:hAnsiTheme="minorHAnsi" w:cstheme="minorHAnsi"/>
          <w:lang w:val="fr-FR"/>
        </w:rPr>
        <w:t xml:space="preserve"> : </w:t>
      </w:r>
      <w:r w:rsidR="003D1197" w:rsidRPr="00113C02">
        <w:rPr>
          <w:rFonts w:asciiTheme="minorHAnsi" w:hAnsiTheme="minorHAnsi" w:cstheme="minorHAnsi"/>
          <w:lang w:val="fr-FR"/>
        </w:rPr>
        <w:t xml:space="preserve"> </w:t>
      </w:r>
    </w:p>
    <w:p w14:paraId="24F3B0C4" w14:textId="77777777" w:rsidR="00D362C1" w:rsidRDefault="002F38D8" w:rsidP="00113C02">
      <w:pPr>
        <w:pStyle w:val="Paragraphedeliste"/>
        <w:numPr>
          <w:ilvl w:val="1"/>
          <w:numId w:val="17"/>
        </w:numPr>
        <w:rPr>
          <w:rFonts w:asciiTheme="minorHAnsi" w:hAnsiTheme="minorHAnsi" w:cstheme="minorHAnsi"/>
          <w:lang w:val="fr-FR"/>
        </w:rPr>
      </w:pPr>
      <w:r w:rsidRPr="00113C02">
        <w:rPr>
          <w:rFonts w:asciiTheme="minorHAnsi" w:hAnsiTheme="minorHAnsi" w:cstheme="minorHAnsi"/>
          <w:lang w:val="fr-FR"/>
        </w:rPr>
        <w:t xml:space="preserve">La gouvernance du </w:t>
      </w:r>
      <w:r w:rsidR="00EF35D6" w:rsidRPr="00113C02">
        <w:rPr>
          <w:rFonts w:asciiTheme="minorHAnsi" w:hAnsiTheme="minorHAnsi" w:cstheme="minorHAnsi"/>
          <w:lang w:val="fr-FR"/>
        </w:rPr>
        <w:t xml:space="preserve">dispositif : </w:t>
      </w:r>
      <w:r w:rsidRPr="00113C02">
        <w:rPr>
          <w:rFonts w:asciiTheme="minorHAnsi" w:hAnsiTheme="minorHAnsi" w:cstheme="minorHAnsi"/>
          <w:lang w:val="fr-FR"/>
        </w:rPr>
        <w:t xml:space="preserve">rôles et fonctions </w:t>
      </w:r>
      <w:r w:rsidR="008B75AC" w:rsidRPr="00113C02">
        <w:rPr>
          <w:rFonts w:asciiTheme="minorHAnsi" w:hAnsiTheme="minorHAnsi" w:cstheme="minorHAnsi"/>
          <w:lang w:val="fr-FR"/>
        </w:rPr>
        <w:t>des r</w:t>
      </w:r>
      <w:r w:rsidR="003D1197" w:rsidRPr="00113C02">
        <w:rPr>
          <w:rFonts w:asciiTheme="minorHAnsi" w:hAnsiTheme="minorHAnsi" w:cstheme="minorHAnsi"/>
          <w:lang w:val="fr-FR"/>
        </w:rPr>
        <w:t>essources humaines</w:t>
      </w:r>
      <w:r w:rsidR="007C3ACE" w:rsidRPr="00113C02">
        <w:rPr>
          <w:rFonts w:asciiTheme="minorHAnsi" w:hAnsiTheme="minorHAnsi" w:cstheme="minorHAnsi"/>
          <w:lang w:val="fr-FR"/>
        </w:rPr>
        <w:t> ; qui pilote, qui gère, qui évalue</w:t>
      </w:r>
      <w:r w:rsidR="00D362C1" w:rsidRPr="00113C02">
        <w:rPr>
          <w:rFonts w:asciiTheme="minorHAnsi" w:hAnsiTheme="minorHAnsi" w:cstheme="minorHAnsi"/>
          <w:lang w:val="fr-FR"/>
        </w:rPr>
        <w:t> ;</w:t>
      </w:r>
    </w:p>
    <w:p w14:paraId="66805D7E" w14:textId="10E239B7" w:rsidR="008A2183" w:rsidRPr="00113C02" w:rsidRDefault="008A2183" w:rsidP="00113C02">
      <w:pPr>
        <w:pStyle w:val="Paragraphedeliste"/>
        <w:numPr>
          <w:ilvl w:val="1"/>
          <w:numId w:val="17"/>
        </w:numPr>
        <w:rPr>
          <w:rFonts w:asciiTheme="minorHAnsi" w:hAnsiTheme="minorHAnsi" w:cstheme="minorHAnsi"/>
          <w:lang w:val="fr-FR"/>
        </w:rPr>
      </w:pPr>
      <w:r>
        <w:rPr>
          <w:rFonts w:asciiTheme="minorHAnsi" w:hAnsiTheme="minorHAnsi" w:cstheme="minorHAnsi"/>
          <w:lang w:val="fr-FR"/>
        </w:rPr>
        <w:t xml:space="preserve">La gestion opérationnelle : qui intervient, </w:t>
      </w:r>
      <w:r w:rsidR="00404A2F">
        <w:rPr>
          <w:rFonts w:asciiTheme="minorHAnsi" w:hAnsiTheme="minorHAnsi" w:cstheme="minorHAnsi"/>
          <w:lang w:val="fr-FR"/>
        </w:rPr>
        <w:t>qui alimente, qui maintient ;</w:t>
      </w:r>
    </w:p>
    <w:p w14:paraId="5EC28A65" w14:textId="69F8D43E" w:rsidR="003D1197" w:rsidRPr="00113C02" w:rsidRDefault="003E0981" w:rsidP="00113C02">
      <w:pPr>
        <w:pStyle w:val="Paragraphedeliste"/>
        <w:numPr>
          <w:ilvl w:val="1"/>
          <w:numId w:val="17"/>
        </w:numPr>
        <w:rPr>
          <w:rFonts w:asciiTheme="minorHAnsi" w:hAnsiTheme="minorHAnsi" w:cstheme="minorHAnsi"/>
          <w:lang w:val="fr-FR"/>
        </w:rPr>
      </w:pPr>
      <w:r>
        <w:rPr>
          <w:rFonts w:asciiTheme="minorHAnsi" w:hAnsiTheme="minorHAnsi" w:cstheme="minorHAnsi"/>
          <w:lang w:val="fr-FR"/>
        </w:rPr>
        <w:t>Les d</w:t>
      </w:r>
      <w:r w:rsidR="003D1197" w:rsidRPr="00113C02">
        <w:rPr>
          <w:rFonts w:asciiTheme="minorHAnsi" w:hAnsiTheme="minorHAnsi" w:cstheme="minorHAnsi"/>
          <w:lang w:val="fr-FR"/>
        </w:rPr>
        <w:t>imension</w:t>
      </w:r>
      <w:r w:rsidR="00D362C1" w:rsidRPr="00113C02">
        <w:rPr>
          <w:rFonts w:asciiTheme="minorHAnsi" w:hAnsiTheme="minorHAnsi" w:cstheme="minorHAnsi"/>
          <w:lang w:val="fr-FR"/>
        </w:rPr>
        <w:t>s</w:t>
      </w:r>
      <w:r w:rsidR="003D1197" w:rsidRPr="00113C02">
        <w:rPr>
          <w:rFonts w:asciiTheme="minorHAnsi" w:hAnsiTheme="minorHAnsi" w:cstheme="minorHAnsi"/>
          <w:lang w:val="fr-FR"/>
        </w:rPr>
        <w:t xml:space="preserve"> pédagogique, sociale, technique du dispositif ; </w:t>
      </w:r>
    </w:p>
    <w:p w14:paraId="1873B7A9" w14:textId="29661ABA" w:rsidR="003D1197" w:rsidRPr="00024199" w:rsidRDefault="003E0981" w:rsidP="00113C02">
      <w:pPr>
        <w:pStyle w:val="Paragraphedeliste"/>
        <w:numPr>
          <w:ilvl w:val="1"/>
          <w:numId w:val="17"/>
        </w:numPr>
        <w:rPr>
          <w:rFonts w:asciiTheme="minorHAnsi" w:hAnsiTheme="minorHAnsi" w:cstheme="minorHAnsi"/>
          <w:lang w:val="fr-FR"/>
        </w:rPr>
      </w:pPr>
      <w:r>
        <w:rPr>
          <w:rFonts w:asciiTheme="minorHAnsi" w:hAnsiTheme="minorHAnsi" w:cstheme="minorHAnsi"/>
          <w:lang w:val="fr-FR"/>
        </w:rPr>
        <w:t>Le p</w:t>
      </w:r>
      <w:r w:rsidR="003D1197" w:rsidRPr="00024199">
        <w:rPr>
          <w:rFonts w:asciiTheme="minorHAnsi" w:hAnsiTheme="minorHAnsi" w:cstheme="minorHAnsi"/>
          <w:lang w:val="fr-FR"/>
        </w:rPr>
        <w:t xml:space="preserve">ublic cible ; </w:t>
      </w:r>
    </w:p>
    <w:p w14:paraId="6E193998" w14:textId="686AD133" w:rsidR="003D1197" w:rsidRDefault="00024199" w:rsidP="000B4C53">
      <w:pPr>
        <w:pStyle w:val="Paragraphedeliste"/>
        <w:numPr>
          <w:ilvl w:val="1"/>
          <w:numId w:val="17"/>
        </w:numPr>
        <w:rPr>
          <w:rFonts w:asciiTheme="minorHAnsi" w:hAnsiTheme="minorHAnsi" w:cstheme="minorHAnsi"/>
          <w:lang w:val="fr-FR"/>
        </w:rPr>
      </w:pPr>
      <w:r w:rsidRPr="00024199">
        <w:rPr>
          <w:rFonts w:asciiTheme="minorHAnsi" w:hAnsiTheme="minorHAnsi" w:cstheme="minorHAnsi"/>
          <w:lang w:val="fr-FR"/>
        </w:rPr>
        <w:t>Les différents contextes</w:t>
      </w:r>
      <w:r w:rsidR="003D1197" w:rsidRPr="00024199">
        <w:rPr>
          <w:rFonts w:asciiTheme="minorHAnsi" w:hAnsiTheme="minorHAnsi" w:cstheme="minorHAnsi"/>
          <w:lang w:val="fr-FR"/>
        </w:rPr>
        <w:t xml:space="preserve"> de mise en </w:t>
      </w:r>
      <w:r w:rsidR="00D54F8F" w:rsidRPr="00024199">
        <w:rPr>
          <w:rFonts w:asciiTheme="minorHAnsi" w:hAnsiTheme="minorHAnsi" w:cstheme="minorHAnsi"/>
          <w:lang w:val="fr-FR"/>
        </w:rPr>
        <w:t>place.</w:t>
      </w:r>
      <w:r w:rsidR="003D1197" w:rsidRPr="00024199">
        <w:rPr>
          <w:rFonts w:asciiTheme="minorHAnsi" w:hAnsiTheme="minorHAnsi" w:cstheme="minorHAnsi"/>
          <w:lang w:val="fr-FR"/>
        </w:rPr>
        <w:t xml:space="preserve"> </w:t>
      </w:r>
    </w:p>
    <w:p w14:paraId="4947DE97" w14:textId="71E496D0" w:rsidR="006D0746" w:rsidRPr="00024199" w:rsidRDefault="0068627B" w:rsidP="006D0746">
      <w:pPr>
        <w:pStyle w:val="Paragraphedeliste"/>
        <w:numPr>
          <w:ilvl w:val="0"/>
          <w:numId w:val="17"/>
        </w:numPr>
        <w:rPr>
          <w:rFonts w:asciiTheme="minorHAnsi" w:hAnsiTheme="minorHAnsi" w:cstheme="minorHAnsi"/>
          <w:lang w:val="fr-FR"/>
        </w:rPr>
      </w:pPr>
      <w:r>
        <w:rPr>
          <w:rFonts w:asciiTheme="minorHAnsi" w:hAnsiTheme="minorHAnsi" w:cstheme="minorHAnsi"/>
          <w:lang w:val="fr-FR"/>
        </w:rPr>
        <w:t>Elaborer des guides de scénarisation par discipline</w:t>
      </w:r>
      <w:r w:rsidR="007E2116">
        <w:rPr>
          <w:rFonts w:asciiTheme="minorHAnsi" w:hAnsiTheme="minorHAnsi" w:cstheme="minorHAnsi"/>
          <w:lang w:val="fr-FR"/>
        </w:rPr>
        <w:t>.</w:t>
      </w:r>
    </w:p>
    <w:p w14:paraId="3F65E0E1" w14:textId="77777777" w:rsidR="00BB0AE5" w:rsidRPr="006E760A" w:rsidRDefault="00BB0AE5" w:rsidP="00BB0AE5">
      <w:pPr>
        <w:pStyle w:val="Paragraphedeliste"/>
        <w:ind w:left="426"/>
        <w:rPr>
          <w:rFonts w:asciiTheme="minorHAnsi" w:hAnsiTheme="minorHAnsi" w:cstheme="minorHAnsi"/>
          <w:lang w:val="fr-FR"/>
        </w:rPr>
      </w:pPr>
    </w:p>
    <w:p w14:paraId="7C14585A" w14:textId="77777777" w:rsidR="00E515F6" w:rsidRPr="007E207C" w:rsidRDefault="00E515F6" w:rsidP="00E515F6">
      <w:pPr>
        <w:pStyle w:val="Textepoint"/>
        <w:numPr>
          <w:ilvl w:val="0"/>
          <w:numId w:val="0"/>
        </w:numPr>
        <w:ind w:left="924"/>
        <w:rPr>
          <w:sz w:val="24"/>
          <w:szCs w:val="24"/>
        </w:rPr>
      </w:pPr>
    </w:p>
    <w:p w14:paraId="78395538" w14:textId="168C0356" w:rsidR="00C234C2" w:rsidRDefault="00C234C2" w:rsidP="00DD62A5">
      <w:pPr>
        <w:pStyle w:val="Titre2"/>
      </w:pPr>
      <w:bookmarkStart w:id="24" w:name="_Toc413242055"/>
      <w:bookmarkStart w:id="25" w:name="_Toc95139841"/>
      <w:r w:rsidRPr="00535B1D">
        <w:t>2.</w:t>
      </w:r>
      <w:r w:rsidR="004C608F">
        <w:t>2</w:t>
      </w:r>
      <w:r w:rsidRPr="00CF2C55">
        <w:tab/>
      </w:r>
      <w:r w:rsidRPr="009324E6">
        <w:t>Résultats attendus</w:t>
      </w:r>
      <w:bookmarkEnd w:id="24"/>
      <w:bookmarkEnd w:id="25"/>
    </w:p>
    <w:p w14:paraId="6A4C18DF" w14:textId="77777777" w:rsidR="00B1663D" w:rsidRDefault="00B1663D" w:rsidP="00B1663D">
      <w:pPr>
        <w:pStyle w:val="aatexte"/>
        <w:ind w:left="360" w:firstLine="0"/>
        <w:rPr>
          <w:sz w:val="24"/>
          <w:szCs w:val="24"/>
        </w:rPr>
      </w:pPr>
      <w:bookmarkStart w:id="26" w:name="_Toc348609085"/>
      <w:bookmarkStart w:id="27" w:name="_Toc413242056"/>
    </w:p>
    <w:p w14:paraId="7FC1477F" w14:textId="4E98CC58" w:rsidR="007C1F81" w:rsidRPr="006D4CAA" w:rsidRDefault="007C1F81" w:rsidP="009324E6">
      <w:pPr>
        <w:pStyle w:val="aatexte"/>
        <w:numPr>
          <w:ilvl w:val="0"/>
          <w:numId w:val="39"/>
        </w:numPr>
        <w:rPr>
          <w:sz w:val="24"/>
          <w:szCs w:val="24"/>
        </w:rPr>
      </w:pPr>
      <w:r w:rsidRPr="006D4CAA">
        <w:rPr>
          <w:sz w:val="24"/>
          <w:szCs w:val="24"/>
        </w:rPr>
        <w:t>Un manuel de procédures du déploiement de l’enseignement à distance et sa pérennisation ;</w:t>
      </w:r>
    </w:p>
    <w:p w14:paraId="480BF5AD" w14:textId="45A36A87" w:rsidR="009324E6" w:rsidRPr="006D4CAA" w:rsidRDefault="00CF7528" w:rsidP="009324E6">
      <w:pPr>
        <w:pStyle w:val="aatexte"/>
        <w:numPr>
          <w:ilvl w:val="0"/>
          <w:numId w:val="39"/>
        </w:numPr>
        <w:rPr>
          <w:sz w:val="24"/>
          <w:szCs w:val="24"/>
        </w:rPr>
      </w:pPr>
      <w:r w:rsidRPr="006D4CAA">
        <w:rPr>
          <w:sz w:val="24"/>
          <w:szCs w:val="24"/>
        </w:rPr>
        <w:t xml:space="preserve">Un guide </w:t>
      </w:r>
      <w:r w:rsidRPr="006D4CAA">
        <w:rPr>
          <w:rFonts w:ascii="Calibri" w:eastAsia="Times New Roman" w:hAnsi="Calibri" w:cs="Calibri"/>
          <w:sz w:val="24"/>
          <w:szCs w:val="24"/>
          <w:lang w:eastAsia="zh-CN"/>
        </w:rPr>
        <w:t xml:space="preserve">méthodologique pour la scénarisation pédagogique </w:t>
      </w:r>
      <w:r w:rsidR="0030017A" w:rsidRPr="006D4CAA">
        <w:rPr>
          <w:rFonts w:ascii="Calibri" w:eastAsia="Times New Roman" w:hAnsi="Calibri" w:cs="Calibri"/>
          <w:sz w:val="24"/>
          <w:szCs w:val="24"/>
          <w:lang w:eastAsia="zh-CN"/>
        </w:rPr>
        <w:t xml:space="preserve">générale, décliné </w:t>
      </w:r>
      <w:r w:rsidR="00BB0AE5" w:rsidRPr="006D4CAA">
        <w:rPr>
          <w:rFonts w:ascii="Calibri" w:eastAsia="Times New Roman" w:hAnsi="Calibri" w:cs="Calibri"/>
          <w:sz w:val="24"/>
          <w:szCs w:val="24"/>
          <w:lang w:eastAsia="zh-CN"/>
        </w:rPr>
        <w:t xml:space="preserve">pour chacune </w:t>
      </w:r>
      <w:r w:rsidR="00BB0AE5" w:rsidRPr="00AB5B12">
        <w:rPr>
          <w:rFonts w:ascii="Calibri" w:eastAsia="Times New Roman" w:hAnsi="Calibri" w:cs="Calibri"/>
          <w:sz w:val="24"/>
          <w:szCs w:val="24"/>
          <w:lang w:eastAsia="zh-CN"/>
        </w:rPr>
        <w:t xml:space="preserve">des </w:t>
      </w:r>
      <w:r w:rsidR="0030017A" w:rsidRPr="00AB5B12">
        <w:rPr>
          <w:rFonts w:ascii="Calibri" w:eastAsia="Times New Roman" w:hAnsi="Calibri" w:cs="Calibri"/>
          <w:sz w:val="24"/>
          <w:szCs w:val="24"/>
          <w:lang w:eastAsia="zh-CN"/>
        </w:rPr>
        <w:t xml:space="preserve">quatre </w:t>
      </w:r>
      <w:r w:rsidRPr="00AB5B12">
        <w:rPr>
          <w:rFonts w:ascii="Calibri" w:eastAsia="Times New Roman" w:hAnsi="Calibri" w:cs="Calibri"/>
          <w:sz w:val="24"/>
          <w:szCs w:val="24"/>
          <w:lang w:eastAsia="zh-CN"/>
        </w:rPr>
        <w:t xml:space="preserve">disciplines sélectionnées : arabe, </w:t>
      </w:r>
      <w:r w:rsidR="003C78B0" w:rsidRPr="00AB5B12">
        <w:rPr>
          <w:rFonts w:ascii="Calibri" w:eastAsia="Times New Roman" w:hAnsi="Calibri" w:cs="Calibri"/>
          <w:sz w:val="24"/>
          <w:szCs w:val="24"/>
          <w:lang w:eastAsia="zh-CN"/>
        </w:rPr>
        <w:t>mathématiques</w:t>
      </w:r>
      <w:r w:rsidRPr="00AB5B12">
        <w:rPr>
          <w:rFonts w:ascii="Calibri" w:eastAsia="Times New Roman" w:hAnsi="Calibri" w:cs="Calibri"/>
          <w:sz w:val="24"/>
          <w:szCs w:val="24"/>
          <w:lang w:eastAsia="zh-CN"/>
        </w:rPr>
        <w:t>,</w:t>
      </w:r>
      <w:r w:rsidR="003C78B0" w:rsidRPr="00AB5B12">
        <w:rPr>
          <w:rFonts w:ascii="Calibri" w:eastAsia="Times New Roman" w:hAnsi="Calibri" w:cs="Calibri"/>
          <w:sz w:val="24"/>
          <w:szCs w:val="24"/>
          <w:lang w:eastAsia="zh-CN"/>
        </w:rPr>
        <w:t xml:space="preserve"> physique </w:t>
      </w:r>
      <w:r w:rsidR="004C2382" w:rsidRPr="00AB5B12">
        <w:rPr>
          <w:rFonts w:ascii="Calibri" w:eastAsia="Times New Roman" w:hAnsi="Calibri" w:cs="Calibri"/>
          <w:sz w:val="24"/>
          <w:szCs w:val="24"/>
          <w:lang w:eastAsia="zh-CN"/>
        </w:rPr>
        <w:t xml:space="preserve">et </w:t>
      </w:r>
      <w:r w:rsidR="000F422A" w:rsidRPr="00AB5B12">
        <w:rPr>
          <w:rFonts w:ascii="Calibri" w:eastAsia="Times New Roman" w:hAnsi="Calibri" w:cs="Calibri"/>
          <w:sz w:val="24"/>
          <w:szCs w:val="24"/>
          <w:lang w:eastAsia="zh-CN"/>
        </w:rPr>
        <w:t>sciences naturelles</w:t>
      </w:r>
      <w:r w:rsidR="00FC6D8B" w:rsidRPr="00AB5B12">
        <w:rPr>
          <w:rFonts w:ascii="Calibri" w:eastAsia="Times New Roman" w:hAnsi="Calibri" w:cs="Calibri"/>
          <w:sz w:val="24"/>
          <w:szCs w:val="24"/>
          <w:lang w:eastAsia="zh-CN"/>
        </w:rPr>
        <w:t xml:space="preserve"> et de la vie, permettant le montage de scénarii </w:t>
      </w:r>
      <w:r w:rsidR="005901F3" w:rsidRPr="00AB5B12">
        <w:rPr>
          <w:rFonts w:ascii="Calibri" w:eastAsia="Times New Roman" w:hAnsi="Calibri" w:cs="Calibri"/>
          <w:sz w:val="24"/>
          <w:szCs w:val="24"/>
          <w:lang w:eastAsia="zh-CN"/>
        </w:rPr>
        <w:t>pour apprendre dans une démarche constructiviste et soci</w:t>
      </w:r>
      <w:r w:rsidR="00AB5B12" w:rsidRPr="00AB5B12">
        <w:rPr>
          <w:rFonts w:ascii="Calibri" w:eastAsia="Times New Roman" w:hAnsi="Calibri" w:cs="Calibri"/>
          <w:sz w:val="24"/>
          <w:szCs w:val="24"/>
          <w:lang w:eastAsia="zh-CN"/>
        </w:rPr>
        <w:t>o</w:t>
      </w:r>
      <w:r w:rsidR="005901F3" w:rsidRPr="00AB5B12">
        <w:rPr>
          <w:rFonts w:ascii="Calibri" w:eastAsia="Times New Roman" w:hAnsi="Calibri" w:cs="Calibri"/>
          <w:sz w:val="24"/>
          <w:szCs w:val="24"/>
          <w:lang w:eastAsia="zh-CN"/>
        </w:rPr>
        <w:t>constructiviste.</w:t>
      </w:r>
    </w:p>
    <w:p w14:paraId="4E09559C" w14:textId="77777777" w:rsidR="0065463B" w:rsidRPr="006D4CAA" w:rsidRDefault="0065463B" w:rsidP="00DD62A5">
      <w:pPr>
        <w:pStyle w:val="Style1"/>
        <w:spacing w:line="240" w:lineRule="auto"/>
        <w:ind w:left="360"/>
        <w:jc w:val="left"/>
        <w:rPr>
          <w:rFonts w:cstheme="minorHAnsi"/>
          <w:b w:val="0"/>
          <w:color w:val="auto"/>
          <w:sz w:val="24"/>
          <w:szCs w:val="24"/>
        </w:rPr>
      </w:pPr>
    </w:p>
    <w:p w14:paraId="0BCA2E02" w14:textId="2E26FF26" w:rsidR="0090403C" w:rsidRDefault="0090403C">
      <w:pPr>
        <w:rPr>
          <w:rFonts w:asciiTheme="minorHAnsi" w:hAnsiTheme="minorHAnsi" w:cstheme="minorHAnsi"/>
          <w:color w:val="002060"/>
          <w:szCs w:val="24"/>
        </w:rPr>
      </w:pPr>
      <w:r>
        <w:rPr>
          <w:rFonts w:cstheme="minorHAnsi"/>
          <w:b/>
          <w:color w:val="002060"/>
          <w:szCs w:val="24"/>
        </w:rPr>
        <w:br w:type="page"/>
      </w:r>
    </w:p>
    <w:p w14:paraId="09067F81" w14:textId="617FD346" w:rsidR="001B4BAC" w:rsidRPr="00121227" w:rsidRDefault="00014662" w:rsidP="008D232F">
      <w:pPr>
        <w:rPr>
          <w:rFonts w:asciiTheme="minorHAnsi" w:hAnsiTheme="minorHAnsi" w:cstheme="minorHAnsi"/>
          <w:b/>
          <w:bCs/>
          <w:color w:val="002060"/>
        </w:rPr>
      </w:pPr>
      <w:bookmarkStart w:id="28" w:name="_Toc95139842"/>
      <w:r w:rsidRPr="00CF2C55">
        <w:rPr>
          <w:rFonts w:asciiTheme="minorHAnsi" w:hAnsiTheme="minorHAnsi" w:cstheme="minorHAnsi"/>
          <w:b/>
          <w:bCs/>
          <w:color w:val="002060"/>
        </w:rPr>
        <w:lastRenderedPageBreak/>
        <w:t>2</w:t>
      </w:r>
      <w:r w:rsidRPr="0084119C">
        <w:rPr>
          <w:rStyle w:val="Titre2Car1"/>
          <w:rFonts w:eastAsiaTheme="minorHAnsi"/>
          <w:b/>
        </w:rPr>
        <w:t>.</w:t>
      </w:r>
      <w:r w:rsidR="004C608F" w:rsidRPr="0084119C">
        <w:rPr>
          <w:rStyle w:val="Titre2Car1"/>
          <w:rFonts w:eastAsiaTheme="minorHAnsi"/>
          <w:b/>
        </w:rPr>
        <w:t>3</w:t>
      </w:r>
      <w:r w:rsidRPr="0084119C">
        <w:rPr>
          <w:rStyle w:val="Titre2Car1"/>
          <w:rFonts w:eastAsiaTheme="minorHAnsi"/>
        </w:rPr>
        <w:tab/>
      </w:r>
      <w:proofErr w:type="spellStart"/>
      <w:r w:rsidR="00CF2C55" w:rsidRPr="0084119C">
        <w:rPr>
          <w:rStyle w:val="Titre2Car1"/>
          <w:rFonts w:eastAsiaTheme="minorHAnsi"/>
          <w:b/>
        </w:rPr>
        <w:t>activites</w:t>
      </w:r>
      <w:proofErr w:type="spellEnd"/>
      <w:r w:rsidR="00CF2C55" w:rsidRPr="0084119C">
        <w:rPr>
          <w:rStyle w:val="Titre2Car1"/>
          <w:rFonts w:eastAsiaTheme="minorHAnsi"/>
          <w:b/>
        </w:rPr>
        <w:t xml:space="preserve"> a </w:t>
      </w:r>
      <w:proofErr w:type="spellStart"/>
      <w:r w:rsidR="00CF2C55" w:rsidRPr="0084119C">
        <w:rPr>
          <w:rStyle w:val="Titre2Car1"/>
          <w:rFonts w:eastAsiaTheme="minorHAnsi"/>
          <w:b/>
        </w:rPr>
        <w:t>realiser</w:t>
      </w:r>
      <w:bookmarkEnd w:id="26"/>
      <w:bookmarkEnd w:id="27"/>
      <w:bookmarkEnd w:id="28"/>
      <w:proofErr w:type="spellEnd"/>
      <w:r w:rsidR="00B1663D">
        <w:rPr>
          <w:rStyle w:val="Titre2Car1"/>
          <w:rFonts w:eastAsiaTheme="minorHAnsi"/>
          <w:b/>
        </w:rPr>
        <w:t xml:space="preserve">, livrables </w:t>
      </w:r>
      <w:r w:rsidR="00CF2C55" w:rsidRPr="0084119C">
        <w:rPr>
          <w:rStyle w:val="Titre2Car1"/>
          <w:rFonts w:eastAsiaTheme="minorHAnsi"/>
          <w:b/>
        </w:rPr>
        <w:t xml:space="preserve">&amp; </w:t>
      </w:r>
      <w:proofErr w:type="spellStart"/>
      <w:r w:rsidR="00B1663D">
        <w:rPr>
          <w:rStyle w:val="Titre2Car1"/>
          <w:rFonts w:eastAsiaTheme="minorHAnsi"/>
          <w:b/>
        </w:rPr>
        <w:t>deroulement</w:t>
      </w:r>
      <w:proofErr w:type="spellEnd"/>
      <w:r w:rsidR="00B1663D">
        <w:rPr>
          <w:rStyle w:val="Titre2Car1"/>
          <w:rFonts w:eastAsiaTheme="minorHAnsi"/>
          <w:b/>
        </w:rPr>
        <w:t xml:space="preserve"> </w:t>
      </w:r>
      <w:r w:rsidR="00CF2C55" w:rsidRPr="0084119C">
        <w:rPr>
          <w:rStyle w:val="Titre2Car1"/>
          <w:rFonts w:eastAsiaTheme="minorHAnsi"/>
          <w:b/>
        </w:rPr>
        <w:t> </w:t>
      </w:r>
    </w:p>
    <w:p w14:paraId="6066B301" w14:textId="2231416D" w:rsidR="003B4173" w:rsidRPr="00B20723" w:rsidRDefault="003B4173" w:rsidP="003B4173">
      <w:pPr>
        <w:pStyle w:val="TexteIfma"/>
        <w:ind w:firstLine="0"/>
        <w:rPr>
          <w:color w:val="auto"/>
          <w:sz w:val="24"/>
          <w:szCs w:val="24"/>
        </w:rPr>
      </w:pPr>
      <w:bookmarkStart w:id="29" w:name="_Toc349668071"/>
      <w:r w:rsidRPr="00EC0F91">
        <w:rPr>
          <w:color w:val="auto"/>
          <w:sz w:val="24"/>
          <w:szCs w:val="24"/>
        </w:rPr>
        <w:t xml:space="preserve">La présente mission se déroulera en </w:t>
      </w:r>
      <w:r w:rsidR="00EC0F91" w:rsidRPr="00EC0F91">
        <w:rPr>
          <w:color w:val="auto"/>
          <w:sz w:val="24"/>
          <w:szCs w:val="24"/>
        </w:rPr>
        <w:t xml:space="preserve">trois </w:t>
      </w:r>
      <w:r w:rsidR="008C3E54" w:rsidRPr="00EC0F91">
        <w:rPr>
          <w:color w:val="auto"/>
          <w:sz w:val="24"/>
          <w:szCs w:val="24"/>
        </w:rPr>
        <w:t xml:space="preserve">étapes </w:t>
      </w:r>
      <w:r w:rsidRPr="00EC0F91">
        <w:rPr>
          <w:color w:val="auto"/>
          <w:sz w:val="24"/>
          <w:szCs w:val="24"/>
        </w:rPr>
        <w:t>principales :</w:t>
      </w:r>
    </w:p>
    <w:tbl>
      <w:tblPr>
        <w:tblStyle w:val="Grilledutableau"/>
        <w:tblW w:w="10201" w:type="dxa"/>
        <w:tblLook w:val="04A0" w:firstRow="1" w:lastRow="0" w:firstColumn="1" w:lastColumn="0" w:noHBand="0" w:noVBand="1"/>
      </w:tblPr>
      <w:tblGrid>
        <w:gridCol w:w="5935"/>
        <w:gridCol w:w="1573"/>
        <w:gridCol w:w="1418"/>
        <w:gridCol w:w="1275"/>
      </w:tblGrid>
      <w:tr w:rsidR="00295771" w:rsidRPr="00436AA7" w14:paraId="5326CC33" w14:textId="14AA9200" w:rsidTr="00391F66">
        <w:tc>
          <w:tcPr>
            <w:tcW w:w="5935" w:type="dxa"/>
            <w:shd w:val="clear" w:color="auto" w:fill="D9D9D9" w:themeFill="background1" w:themeFillShade="D9"/>
          </w:tcPr>
          <w:p w14:paraId="4A1B95C2" w14:textId="4D3550C3" w:rsidR="003B4173" w:rsidRPr="00436AA7" w:rsidRDefault="003B4173" w:rsidP="00A303D6">
            <w:pPr>
              <w:pStyle w:val="TexteIfma"/>
              <w:ind w:firstLine="0"/>
              <w:rPr>
                <w:rFonts w:asciiTheme="minorHAnsi" w:hAnsiTheme="minorHAnsi" w:cstheme="minorHAnsi"/>
                <w:color w:val="auto"/>
                <w:sz w:val="20"/>
                <w:szCs w:val="20"/>
              </w:rPr>
            </w:pPr>
            <w:r w:rsidRPr="00436AA7">
              <w:rPr>
                <w:rFonts w:asciiTheme="minorHAnsi" w:hAnsiTheme="minorHAnsi" w:cstheme="minorHAnsi"/>
                <w:color w:val="auto"/>
                <w:sz w:val="20"/>
                <w:szCs w:val="20"/>
              </w:rPr>
              <w:t>Activités</w:t>
            </w:r>
          </w:p>
        </w:tc>
        <w:tc>
          <w:tcPr>
            <w:tcW w:w="1573" w:type="dxa"/>
            <w:shd w:val="clear" w:color="auto" w:fill="D9D9D9" w:themeFill="background1" w:themeFillShade="D9"/>
          </w:tcPr>
          <w:p w14:paraId="39D8F474" w14:textId="0A18933B" w:rsidR="003B4173" w:rsidRPr="00436AA7" w:rsidRDefault="003B4173" w:rsidP="00A303D6">
            <w:pPr>
              <w:pStyle w:val="TexteIfma"/>
              <w:ind w:firstLine="0"/>
              <w:rPr>
                <w:rFonts w:asciiTheme="minorHAnsi" w:hAnsiTheme="minorHAnsi" w:cstheme="minorHAnsi"/>
                <w:color w:val="auto"/>
                <w:sz w:val="20"/>
                <w:szCs w:val="20"/>
              </w:rPr>
            </w:pPr>
            <w:r w:rsidRPr="00436AA7">
              <w:rPr>
                <w:rFonts w:asciiTheme="minorHAnsi" w:hAnsiTheme="minorHAnsi" w:cstheme="minorHAnsi"/>
                <w:color w:val="auto"/>
                <w:sz w:val="20"/>
                <w:szCs w:val="20"/>
              </w:rPr>
              <w:t xml:space="preserve">Livrables </w:t>
            </w:r>
          </w:p>
        </w:tc>
        <w:tc>
          <w:tcPr>
            <w:tcW w:w="1418" w:type="dxa"/>
            <w:shd w:val="clear" w:color="auto" w:fill="D9D9D9" w:themeFill="background1" w:themeFillShade="D9"/>
          </w:tcPr>
          <w:p w14:paraId="4E51D1CD" w14:textId="59864357" w:rsidR="003B4173" w:rsidRPr="00436AA7" w:rsidRDefault="003B4173" w:rsidP="00A303D6">
            <w:pPr>
              <w:pStyle w:val="TexteIfma"/>
              <w:ind w:firstLine="0"/>
              <w:rPr>
                <w:rFonts w:asciiTheme="minorHAnsi" w:hAnsiTheme="minorHAnsi" w:cstheme="minorHAnsi"/>
                <w:color w:val="auto"/>
                <w:sz w:val="20"/>
                <w:szCs w:val="20"/>
              </w:rPr>
            </w:pPr>
            <w:r w:rsidRPr="00436AA7">
              <w:rPr>
                <w:rFonts w:asciiTheme="minorHAnsi" w:hAnsiTheme="minorHAnsi" w:cstheme="minorHAnsi"/>
                <w:color w:val="auto"/>
                <w:sz w:val="20"/>
                <w:szCs w:val="20"/>
              </w:rPr>
              <w:t xml:space="preserve">Durée en semaines </w:t>
            </w:r>
          </w:p>
        </w:tc>
        <w:tc>
          <w:tcPr>
            <w:tcW w:w="1275" w:type="dxa"/>
            <w:shd w:val="clear" w:color="auto" w:fill="D9D9D9" w:themeFill="background1" w:themeFillShade="D9"/>
          </w:tcPr>
          <w:p w14:paraId="6EAFBEAC" w14:textId="36160B51" w:rsidR="003B4173" w:rsidRPr="00436AA7" w:rsidRDefault="003B4173" w:rsidP="00A65C8D">
            <w:pPr>
              <w:pStyle w:val="TexteIfma"/>
              <w:ind w:firstLine="0"/>
              <w:rPr>
                <w:rFonts w:asciiTheme="minorHAnsi" w:hAnsiTheme="minorHAnsi" w:cstheme="minorHAnsi"/>
                <w:color w:val="auto"/>
                <w:sz w:val="20"/>
                <w:szCs w:val="20"/>
              </w:rPr>
            </w:pPr>
            <w:r w:rsidRPr="00436AA7">
              <w:rPr>
                <w:rFonts w:asciiTheme="minorHAnsi" w:hAnsiTheme="minorHAnsi" w:cstheme="minorHAnsi"/>
                <w:sz w:val="20"/>
                <w:szCs w:val="20"/>
              </w:rPr>
              <w:t>Date indicative de livraison</w:t>
            </w:r>
          </w:p>
        </w:tc>
      </w:tr>
      <w:tr w:rsidR="003B4173" w:rsidRPr="00436AA7" w14:paraId="3154724C" w14:textId="77777777" w:rsidTr="00391F66">
        <w:tc>
          <w:tcPr>
            <w:tcW w:w="10201" w:type="dxa"/>
            <w:gridSpan w:val="4"/>
            <w:shd w:val="clear" w:color="auto" w:fill="DBE5F1" w:themeFill="accent1" w:themeFillTint="33"/>
          </w:tcPr>
          <w:p w14:paraId="1632AE46" w14:textId="60CC9E0A" w:rsidR="003B4173" w:rsidRPr="00436AA7" w:rsidRDefault="003B4173" w:rsidP="003B4173">
            <w:pPr>
              <w:pStyle w:val="TexteIfma"/>
              <w:ind w:firstLine="0"/>
              <w:rPr>
                <w:rFonts w:asciiTheme="minorHAnsi" w:hAnsiTheme="minorHAnsi" w:cstheme="minorHAnsi"/>
                <w:sz w:val="20"/>
                <w:szCs w:val="20"/>
              </w:rPr>
            </w:pPr>
            <w:r w:rsidRPr="00436AA7">
              <w:rPr>
                <w:rFonts w:asciiTheme="minorHAnsi" w:hAnsiTheme="minorHAnsi" w:cstheme="minorHAnsi"/>
                <w:i/>
                <w:iCs/>
                <w:color w:val="002060"/>
                <w:sz w:val="20"/>
                <w:szCs w:val="20"/>
              </w:rPr>
              <w:t>Phase de conception méthodologique et revue documentaire</w:t>
            </w:r>
          </w:p>
        </w:tc>
      </w:tr>
      <w:tr w:rsidR="00295771" w:rsidRPr="00436AA7" w14:paraId="56310E33" w14:textId="6732C0EC" w:rsidTr="00391F66">
        <w:tc>
          <w:tcPr>
            <w:tcW w:w="5935" w:type="dxa"/>
          </w:tcPr>
          <w:p w14:paraId="2B1F27B3" w14:textId="04A29A14" w:rsidR="00D110FA" w:rsidRPr="00436AA7" w:rsidRDefault="00D110FA" w:rsidP="00A80A00">
            <w:pPr>
              <w:pStyle w:val="TexteIfma"/>
              <w:numPr>
                <w:ilvl w:val="0"/>
                <w:numId w:val="40"/>
              </w:numPr>
              <w:ind w:left="318" w:hanging="318"/>
              <w:rPr>
                <w:rFonts w:asciiTheme="minorHAnsi" w:hAnsiTheme="minorHAnsi" w:cstheme="minorHAnsi"/>
                <w:b w:val="0"/>
                <w:bCs w:val="0"/>
                <w:sz w:val="20"/>
                <w:szCs w:val="20"/>
              </w:rPr>
            </w:pPr>
            <w:r w:rsidRPr="00436AA7">
              <w:rPr>
                <w:rFonts w:asciiTheme="minorHAnsi" w:hAnsiTheme="minorHAnsi" w:cstheme="minorHAnsi"/>
                <w:b w:val="0"/>
                <w:bCs w:val="0"/>
                <w:sz w:val="20"/>
                <w:szCs w:val="20"/>
              </w:rPr>
              <w:t xml:space="preserve">Analyser </w:t>
            </w:r>
            <w:r w:rsidR="008631F0" w:rsidRPr="00436AA7">
              <w:rPr>
                <w:rFonts w:asciiTheme="minorHAnsi" w:hAnsiTheme="minorHAnsi" w:cstheme="minorHAnsi"/>
                <w:b w:val="0"/>
                <w:bCs w:val="0"/>
                <w:sz w:val="20"/>
                <w:szCs w:val="20"/>
              </w:rPr>
              <w:t>le contexte de création du guide</w:t>
            </w:r>
            <w:r w:rsidR="00525F06" w:rsidRPr="00436AA7">
              <w:rPr>
                <w:rFonts w:asciiTheme="minorHAnsi" w:hAnsiTheme="minorHAnsi" w:cstheme="minorHAnsi"/>
                <w:b w:val="0"/>
                <w:bCs w:val="0"/>
                <w:sz w:val="20"/>
                <w:szCs w:val="20"/>
              </w:rPr>
              <w:t xml:space="preserve"> : </w:t>
            </w:r>
            <w:r w:rsidRPr="00436AA7">
              <w:rPr>
                <w:rFonts w:asciiTheme="minorHAnsi" w:hAnsiTheme="minorHAnsi" w:cstheme="minorHAnsi"/>
                <w:b w:val="0"/>
                <w:bCs w:val="0"/>
                <w:sz w:val="20"/>
                <w:szCs w:val="20"/>
              </w:rPr>
              <w:t>les préalables pour clarifier et délimiter le champ de la mise en place d’un dispositif de l’enseignement à distance, son contexte et les bases existantes pour sa réalisation</w:t>
            </w:r>
          </w:p>
          <w:p w14:paraId="3976BE27" w14:textId="059657A3" w:rsidR="008F7BEF" w:rsidRPr="00436AA7" w:rsidRDefault="00D8158D" w:rsidP="00A80A00">
            <w:pPr>
              <w:pStyle w:val="TexteIfma"/>
              <w:numPr>
                <w:ilvl w:val="0"/>
                <w:numId w:val="40"/>
              </w:numPr>
              <w:ind w:left="318" w:hanging="318"/>
              <w:rPr>
                <w:rFonts w:asciiTheme="minorHAnsi" w:hAnsiTheme="minorHAnsi" w:cstheme="minorHAnsi"/>
                <w:b w:val="0"/>
                <w:bCs w:val="0"/>
                <w:sz w:val="20"/>
                <w:szCs w:val="20"/>
              </w:rPr>
            </w:pPr>
            <w:r w:rsidRPr="00436AA7">
              <w:rPr>
                <w:rFonts w:asciiTheme="minorHAnsi" w:hAnsiTheme="minorHAnsi" w:cstheme="minorHAnsi"/>
                <w:b w:val="0"/>
                <w:bCs w:val="0"/>
                <w:sz w:val="20"/>
                <w:szCs w:val="20"/>
              </w:rPr>
              <w:t>Faire une revue documentaire des ressources existantes et des rapports d</w:t>
            </w:r>
            <w:r w:rsidR="00BB0AE5" w:rsidRPr="00436AA7">
              <w:rPr>
                <w:rFonts w:asciiTheme="minorHAnsi" w:hAnsiTheme="minorHAnsi" w:cstheme="minorHAnsi"/>
                <w:b w:val="0"/>
                <w:bCs w:val="0"/>
                <w:sz w:val="20"/>
                <w:szCs w:val="20"/>
              </w:rPr>
              <w:t xml:space="preserve">es </w:t>
            </w:r>
            <w:r w:rsidRPr="00436AA7">
              <w:rPr>
                <w:rFonts w:asciiTheme="minorHAnsi" w:hAnsiTheme="minorHAnsi" w:cstheme="minorHAnsi"/>
                <w:b w:val="0"/>
                <w:bCs w:val="0"/>
                <w:sz w:val="20"/>
                <w:szCs w:val="20"/>
              </w:rPr>
              <w:t xml:space="preserve">expertises engagées </w:t>
            </w:r>
            <w:r w:rsidR="00D60801" w:rsidRPr="00436AA7">
              <w:rPr>
                <w:rFonts w:asciiTheme="minorHAnsi" w:hAnsiTheme="minorHAnsi" w:cstheme="minorHAnsi"/>
                <w:b w:val="0"/>
                <w:bCs w:val="0"/>
                <w:sz w:val="20"/>
                <w:szCs w:val="20"/>
              </w:rPr>
              <w:t xml:space="preserve">dans le cadre du Programme </w:t>
            </w:r>
            <w:r w:rsidRPr="00436AA7">
              <w:rPr>
                <w:rFonts w:asciiTheme="minorHAnsi" w:hAnsiTheme="minorHAnsi" w:cstheme="minorHAnsi"/>
                <w:b w:val="0"/>
                <w:bCs w:val="0"/>
                <w:sz w:val="20"/>
                <w:szCs w:val="20"/>
              </w:rPr>
              <w:t>pour l’état de lieux et les diagnostics des compétences numériques</w:t>
            </w:r>
          </w:p>
          <w:p w14:paraId="679AA9E7" w14:textId="11E86490" w:rsidR="003B4173" w:rsidRPr="00436AA7" w:rsidRDefault="003B4173" w:rsidP="00C868A0">
            <w:pPr>
              <w:pStyle w:val="TexteIfma"/>
              <w:numPr>
                <w:ilvl w:val="0"/>
                <w:numId w:val="40"/>
              </w:numPr>
              <w:ind w:left="318" w:hanging="318"/>
              <w:rPr>
                <w:rFonts w:asciiTheme="minorHAnsi" w:hAnsiTheme="minorHAnsi" w:cstheme="minorHAnsi"/>
                <w:b w:val="0"/>
                <w:bCs w:val="0"/>
                <w:sz w:val="20"/>
                <w:szCs w:val="20"/>
              </w:rPr>
            </w:pPr>
            <w:r w:rsidRPr="00436AA7">
              <w:rPr>
                <w:rFonts w:asciiTheme="minorHAnsi" w:hAnsiTheme="minorHAnsi" w:cstheme="minorHAnsi"/>
                <w:b w:val="0"/>
                <w:bCs w:val="0"/>
                <w:sz w:val="20"/>
                <w:szCs w:val="20"/>
              </w:rPr>
              <w:t xml:space="preserve">Définir la méthodologie d’intervention en concertation avec le partenaire et bénéficiaires : consultations, entretiens, discussions sur la planification </w:t>
            </w:r>
            <w:r w:rsidR="002476AA" w:rsidRPr="00436AA7">
              <w:rPr>
                <w:rFonts w:asciiTheme="minorHAnsi" w:hAnsiTheme="minorHAnsi" w:cstheme="minorHAnsi"/>
                <w:b w:val="0"/>
                <w:bCs w:val="0"/>
                <w:sz w:val="20"/>
                <w:szCs w:val="20"/>
              </w:rPr>
              <w:t xml:space="preserve">et réalisation </w:t>
            </w:r>
            <w:r w:rsidRPr="00436AA7">
              <w:rPr>
                <w:rFonts w:asciiTheme="minorHAnsi" w:hAnsiTheme="minorHAnsi" w:cstheme="minorHAnsi"/>
                <w:b w:val="0"/>
                <w:bCs w:val="0"/>
                <w:sz w:val="20"/>
                <w:szCs w:val="20"/>
              </w:rPr>
              <w:t>de l’action</w:t>
            </w:r>
          </w:p>
        </w:tc>
        <w:tc>
          <w:tcPr>
            <w:tcW w:w="1573" w:type="dxa"/>
          </w:tcPr>
          <w:p w14:paraId="46E8BD52" w14:textId="5ACB1181" w:rsidR="00157963" w:rsidRPr="00436AA7" w:rsidRDefault="003B4173" w:rsidP="00EB6C1C">
            <w:pPr>
              <w:pStyle w:val="TexteIfma"/>
              <w:spacing w:before="0"/>
              <w:ind w:firstLine="0"/>
              <w:rPr>
                <w:rFonts w:asciiTheme="minorHAnsi" w:hAnsiTheme="minorHAnsi" w:cstheme="minorHAnsi"/>
                <w:b w:val="0"/>
                <w:bCs w:val="0"/>
                <w:color w:val="auto"/>
                <w:sz w:val="20"/>
                <w:szCs w:val="20"/>
              </w:rPr>
            </w:pPr>
            <w:r w:rsidRPr="00436AA7">
              <w:rPr>
                <w:rFonts w:asciiTheme="minorHAnsi" w:hAnsiTheme="minorHAnsi" w:cstheme="minorHAnsi"/>
                <w:b w:val="0"/>
                <w:bCs w:val="0"/>
                <w:color w:val="auto"/>
                <w:sz w:val="20"/>
                <w:szCs w:val="20"/>
              </w:rPr>
              <w:t xml:space="preserve">Note méthodologique qui comprendra le plan détaillé </w:t>
            </w:r>
            <w:r w:rsidR="008A2E3F" w:rsidRPr="00436AA7">
              <w:rPr>
                <w:rFonts w:asciiTheme="minorHAnsi" w:hAnsiTheme="minorHAnsi" w:cstheme="minorHAnsi"/>
                <w:b w:val="0"/>
                <w:bCs w:val="0"/>
                <w:color w:val="auto"/>
                <w:sz w:val="20"/>
                <w:szCs w:val="20"/>
              </w:rPr>
              <w:t xml:space="preserve">de </w:t>
            </w:r>
            <w:r w:rsidRPr="00436AA7">
              <w:rPr>
                <w:rFonts w:asciiTheme="minorHAnsi" w:hAnsiTheme="minorHAnsi" w:cstheme="minorHAnsi"/>
                <w:b w:val="0"/>
                <w:bCs w:val="0"/>
                <w:color w:val="auto"/>
                <w:sz w:val="20"/>
                <w:szCs w:val="20"/>
              </w:rPr>
              <w:t xml:space="preserve">conduite de </w:t>
            </w:r>
            <w:r w:rsidR="00BB0AE5" w:rsidRPr="00436AA7">
              <w:rPr>
                <w:rFonts w:asciiTheme="minorHAnsi" w:hAnsiTheme="minorHAnsi" w:cstheme="minorHAnsi"/>
                <w:b w:val="0"/>
                <w:bCs w:val="0"/>
                <w:color w:val="auto"/>
                <w:sz w:val="20"/>
                <w:szCs w:val="20"/>
              </w:rPr>
              <w:t>l’élaboration du guide</w:t>
            </w:r>
            <w:r w:rsidRPr="00436AA7">
              <w:rPr>
                <w:rFonts w:asciiTheme="minorHAnsi" w:hAnsiTheme="minorHAnsi" w:cstheme="minorHAnsi"/>
                <w:b w:val="0"/>
                <w:bCs w:val="0"/>
                <w:color w:val="auto"/>
                <w:sz w:val="20"/>
                <w:szCs w:val="20"/>
              </w:rPr>
              <w:t xml:space="preserve">, les parties prenantes à consulter, </w:t>
            </w:r>
            <w:r w:rsidR="00BB0AE5" w:rsidRPr="00436AA7">
              <w:rPr>
                <w:rFonts w:asciiTheme="minorHAnsi" w:hAnsiTheme="minorHAnsi" w:cstheme="minorHAnsi"/>
                <w:b w:val="0"/>
                <w:bCs w:val="0"/>
                <w:color w:val="auto"/>
                <w:sz w:val="20"/>
                <w:szCs w:val="20"/>
              </w:rPr>
              <w:t>les équipes à associer</w:t>
            </w:r>
          </w:p>
          <w:p w14:paraId="31061670" w14:textId="77777777" w:rsidR="00157963" w:rsidRPr="00436AA7" w:rsidRDefault="00157963" w:rsidP="00EB6C1C">
            <w:pPr>
              <w:pStyle w:val="TexteIfma"/>
              <w:spacing w:before="0"/>
              <w:ind w:firstLine="0"/>
              <w:rPr>
                <w:rFonts w:asciiTheme="minorHAnsi" w:hAnsiTheme="minorHAnsi" w:cstheme="minorHAnsi"/>
                <w:b w:val="0"/>
                <w:bCs w:val="0"/>
                <w:color w:val="auto"/>
                <w:sz w:val="20"/>
                <w:szCs w:val="20"/>
              </w:rPr>
            </w:pPr>
          </w:p>
          <w:p w14:paraId="4E19FDF9" w14:textId="67B7F7F3" w:rsidR="003B4173" w:rsidRPr="00436AA7" w:rsidRDefault="003B4173" w:rsidP="00157963">
            <w:pPr>
              <w:pStyle w:val="TexteIfma"/>
              <w:spacing w:before="0"/>
              <w:ind w:firstLine="0"/>
              <w:rPr>
                <w:rFonts w:asciiTheme="minorHAnsi" w:hAnsiTheme="minorHAnsi" w:cstheme="minorHAnsi"/>
                <w:color w:val="auto"/>
                <w:sz w:val="20"/>
                <w:szCs w:val="20"/>
              </w:rPr>
            </w:pPr>
          </w:p>
        </w:tc>
        <w:tc>
          <w:tcPr>
            <w:tcW w:w="1418" w:type="dxa"/>
          </w:tcPr>
          <w:p w14:paraId="0AC8C2DD" w14:textId="77777777" w:rsidR="003B4173" w:rsidRPr="00436AA7" w:rsidRDefault="003B4173" w:rsidP="00070390">
            <w:pPr>
              <w:pStyle w:val="TexteIfma"/>
              <w:spacing w:before="0"/>
              <w:ind w:left="360" w:firstLine="0"/>
              <w:rPr>
                <w:rFonts w:asciiTheme="minorHAnsi" w:hAnsiTheme="minorHAnsi" w:cstheme="minorHAnsi"/>
                <w:b w:val="0"/>
                <w:bCs w:val="0"/>
                <w:color w:val="auto"/>
                <w:sz w:val="20"/>
                <w:szCs w:val="20"/>
              </w:rPr>
            </w:pPr>
          </w:p>
          <w:p w14:paraId="45653A45" w14:textId="5DFB6C6B" w:rsidR="003B4173" w:rsidRPr="00436AA7" w:rsidRDefault="008F0906" w:rsidP="00070390">
            <w:pPr>
              <w:pStyle w:val="TexteIfma"/>
              <w:spacing w:before="0"/>
              <w:ind w:left="360"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2 </w:t>
            </w:r>
            <w:r w:rsidR="003B4173" w:rsidRPr="00436AA7">
              <w:rPr>
                <w:rFonts w:asciiTheme="minorHAnsi" w:hAnsiTheme="minorHAnsi" w:cstheme="minorHAnsi"/>
                <w:b w:val="0"/>
                <w:bCs w:val="0"/>
                <w:color w:val="auto"/>
                <w:sz w:val="20"/>
                <w:szCs w:val="20"/>
              </w:rPr>
              <w:t>semaine</w:t>
            </w:r>
            <w:r>
              <w:rPr>
                <w:rFonts w:asciiTheme="minorHAnsi" w:hAnsiTheme="minorHAnsi" w:cstheme="minorHAnsi"/>
                <w:b w:val="0"/>
                <w:bCs w:val="0"/>
                <w:color w:val="auto"/>
                <w:sz w:val="20"/>
                <w:szCs w:val="20"/>
              </w:rPr>
              <w:t>s</w:t>
            </w:r>
            <w:r w:rsidR="003B4173" w:rsidRPr="00436AA7">
              <w:rPr>
                <w:rFonts w:asciiTheme="minorHAnsi" w:hAnsiTheme="minorHAnsi" w:cstheme="minorHAnsi"/>
                <w:b w:val="0"/>
                <w:bCs w:val="0"/>
                <w:color w:val="auto"/>
                <w:sz w:val="20"/>
                <w:szCs w:val="20"/>
              </w:rPr>
              <w:t xml:space="preserve"> </w:t>
            </w:r>
          </w:p>
        </w:tc>
        <w:tc>
          <w:tcPr>
            <w:tcW w:w="1275" w:type="dxa"/>
          </w:tcPr>
          <w:p w14:paraId="40263D74" w14:textId="77777777" w:rsidR="003B4173" w:rsidRDefault="003B4173" w:rsidP="0098143B">
            <w:pPr>
              <w:pStyle w:val="TexteIfma"/>
              <w:spacing w:before="0"/>
              <w:ind w:firstLine="0"/>
              <w:rPr>
                <w:rFonts w:asciiTheme="minorHAnsi" w:hAnsiTheme="minorHAnsi" w:cstheme="minorHAnsi"/>
                <w:b w:val="0"/>
                <w:bCs w:val="0"/>
                <w:color w:val="auto"/>
                <w:sz w:val="20"/>
                <w:szCs w:val="20"/>
              </w:rPr>
            </w:pPr>
          </w:p>
          <w:p w14:paraId="21200211" w14:textId="00982830" w:rsidR="006B1104" w:rsidRPr="00436AA7" w:rsidRDefault="006B1104" w:rsidP="0098143B">
            <w:pPr>
              <w:pStyle w:val="TexteIfma"/>
              <w:spacing w:before="0"/>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0</w:t>
            </w:r>
            <w:r w:rsidR="00183E8A">
              <w:rPr>
                <w:rFonts w:asciiTheme="minorHAnsi" w:hAnsiTheme="minorHAnsi" w:cstheme="minorHAnsi"/>
                <w:b w:val="0"/>
                <w:bCs w:val="0"/>
                <w:color w:val="auto"/>
                <w:sz w:val="20"/>
                <w:szCs w:val="20"/>
              </w:rPr>
              <w:t>8</w:t>
            </w:r>
            <w:r>
              <w:rPr>
                <w:rFonts w:asciiTheme="minorHAnsi" w:hAnsiTheme="minorHAnsi" w:cstheme="minorHAnsi"/>
                <w:b w:val="0"/>
                <w:bCs w:val="0"/>
                <w:color w:val="auto"/>
                <w:sz w:val="20"/>
                <w:szCs w:val="20"/>
              </w:rPr>
              <w:t>/10/2023</w:t>
            </w:r>
          </w:p>
        </w:tc>
      </w:tr>
      <w:tr w:rsidR="003B4173" w:rsidRPr="00436AA7" w14:paraId="722264AA" w14:textId="63FC01F7" w:rsidTr="00391F66">
        <w:tc>
          <w:tcPr>
            <w:tcW w:w="10201" w:type="dxa"/>
            <w:gridSpan w:val="4"/>
            <w:shd w:val="clear" w:color="auto" w:fill="DBE5F1" w:themeFill="accent1" w:themeFillTint="33"/>
          </w:tcPr>
          <w:p w14:paraId="55E45EFC" w14:textId="1B66B079" w:rsidR="003B4173" w:rsidRPr="00436AA7" w:rsidRDefault="003B4173" w:rsidP="0083190E">
            <w:pPr>
              <w:pStyle w:val="TexteIfma"/>
              <w:spacing w:before="0"/>
              <w:ind w:firstLine="0"/>
              <w:rPr>
                <w:rFonts w:asciiTheme="minorHAnsi" w:hAnsiTheme="minorHAnsi" w:cstheme="minorHAnsi"/>
                <w:i/>
                <w:iCs/>
                <w:color w:val="002060"/>
                <w:sz w:val="20"/>
                <w:szCs w:val="20"/>
              </w:rPr>
            </w:pPr>
            <w:r w:rsidRPr="00436AA7">
              <w:rPr>
                <w:rFonts w:asciiTheme="minorHAnsi" w:hAnsiTheme="minorHAnsi" w:cstheme="minorHAnsi"/>
                <w:i/>
                <w:iCs/>
                <w:color w:val="002060"/>
                <w:sz w:val="20"/>
                <w:szCs w:val="20"/>
              </w:rPr>
              <w:t xml:space="preserve">Phase </w:t>
            </w:r>
            <w:r w:rsidR="008A41F2" w:rsidRPr="00436AA7">
              <w:rPr>
                <w:rFonts w:asciiTheme="minorHAnsi" w:hAnsiTheme="minorHAnsi" w:cstheme="minorHAnsi"/>
                <w:i/>
                <w:iCs/>
                <w:color w:val="002060"/>
                <w:sz w:val="20"/>
                <w:szCs w:val="20"/>
              </w:rPr>
              <w:t>d</w:t>
            </w:r>
            <w:r w:rsidR="00525F06" w:rsidRPr="00436AA7">
              <w:rPr>
                <w:rFonts w:asciiTheme="minorHAnsi" w:hAnsiTheme="minorHAnsi" w:cstheme="minorHAnsi"/>
                <w:i/>
                <w:iCs/>
                <w:color w:val="002060"/>
                <w:sz w:val="20"/>
                <w:szCs w:val="20"/>
              </w:rPr>
              <w:t xml:space="preserve">’élaboration </w:t>
            </w:r>
            <w:r w:rsidR="00481756" w:rsidRPr="00436AA7">
              <w:rPr>
                <w:rFonts w:asciiTheme="minorHAnsi" w:hAnsiTheme="minorHAnsi" w:cstheme="minorHAnsi"/>
                <w:i/>
                <w:iCs/>
                <w:color w:val="002060"/>
                <w:sz w:val="20"/>
                <w:szCs w:val="20"/>
              </w:rPr>
              <w:t>du guide dans sa dimension pilotage stratégique et organisationnel</w:t>
            </w:r>
            <w:r w:rsidR="007E0762" w:rsidRPr="00436AA7">
              <w:rPr>
                <w:rFonts w:asciiTheme="minorHAnsi" w:hAnsiTheme="minorHAnsi" w:cstheme="minorHAnsi"/>
                <w:i/>
                <w:iCs/>
                <w:color w:val="002060"/>
                <w:sz w:val="20"/>
                <w:szCs w:val="20"/>
              </w:rPr>
              <w:t xml:space="preserve"> : consultations</w:t>
            </w:r>
            <w:r w:rsidRPr="00436AA7">
              <w:rPr>
                <w:rFonts w:asciiTheme="minorHAnsi" w:hAnsiTheme="minorHAnsi" w:cstheme="minorHAnsi"/>
                <w:i/>
                <w:iCs/>
                <w:color w:val="002060"/>
                <w:sz w:val="20"/>
                <w:szCs w:val="20"/>
              </w:rPr>
              <w:t xml:space="preserve"> avec les acteurs-cibles </w:t>
            </w:r>
            <w:r w:rsidR="00463D22" w:rsidRPr="00436AA7">
              <w:rPr>
                <w:rFonts w:asciiTheme="minorHAnsi" w:hAnsiTheme="minorHAnsi" w:cstheme="minorHAnsi"/>
                <w:i/>
                <w:iCs/>
                <w:color w:val="002060"/>
                <w:sz w:val="20"/>
                <w:szCs w:val="20"/>
              </w:rPr>
              <w:t xml:space="preserve">du MEN et les personnes ressources </w:t>
            </w:r>
            <w:r w:rsidRPr="00436AA7">
              <w:rPr>
                <w:rFonts w:asciiTheme="minorHAnsi" w:hAnsiTheme="minorHAnsi" w:cstheme="minorHAnsi"/>
                <w:i/>
                <w:iCs/>
                <w:color w:val="002060"/>
                <w:sz w:val="20"/>
                <w:szCs w:val="20"/>
              </w:rPr>
              <w:t>de</w:t>
            </w:r>
            <w:r w:rsidR="008A41F2" w:rsidRPr="00436AA7">
              <w:rPr>
                <w:rFonts w:asciiTheme="minorHAnsi" w:hAnsiTheme="minorHAnsi" w:cstheme="minorHAnsi"/>
                <w:i/>
                <w:iCs/>
                <w:color w:val="002060"/>
                <w:sz w:val="20"/>
                <w:szCs w:val="20"/>
              </w:rPr>
              <w:t xml:space="preserve">s quatre </w:t>
            </w:r>
            <w:r w:rsidR="00D50382" w:rsidRPr="00436AA7">
              <w:rPr>
                <w:rFonts w:asciiTheme="minorHAnsi" w:hAnsiTheme="minorHAnsi" w:cstheme="minorHAnsi"/>
                <w:i/>
                <w:iCs/>
                <w:color w:val="002060"/>
                <w:sz w:val="20"/>
                <w:szCs w:val="20"/>
              </w:rPr>
              <w:t>disciplines : ense</w:t>
            </w:r>
            <w:r w:rsidRPr="00436AA7">
              <w:rPr>
                <w:rFonts w:asciiTheme="minorHAnsi" w:hAnsiTheme="minorHAnsi" w:cstheme="minorHAnsi"/>
                <w:i/>
                <w:iCs/>
                <w:color w:val="002060"/>
                <w:sz w:val="20"/>
                <w:szCs w:val="20"/>
              </w:rPr>
              <w:t>ignants, inspecteurs</w:t>
            </w:r>
          </w:p>
        </w:tc>
      </w:tr>
      <w:tr w:rsidR="00295771" w:rsidRPr="00436AA7" w14:paraId="29EF6EA8" w14:textId="351CC5DC" w:rsidTr="00391F66">
        <w:trPr>
          <w:trHeight w:val="836"/>
        </w:trPr>
        <w:tc>
          <w:tcPr>
            <w:tcW w:w="5935" w:type="dxa"/>
          </w:tcPr>
          <w:p w14:paraId="10A078EE" w14:textId="77777777" w:rsidR="0090403C" w:rsidRPr="00114008" w:rsidRDefault="0090403C" w:rsidP="00391F66">
            <w:pPr>
              <w:pStyle w:val="Paragraphedeliste"/>
              <w:ind w:left="174"/>
              <w:rPr>
                <w:rFonts w:asciiTheme="minorHAnsi" w:hAnsiTheme="minorHAnsi" w:cstheme="minorHAnsi"/>
                <w:b w:val="0"/>
                <w:bCs w:val="0"/>
                <w:sz w:val="20"/>
                <w:szCs w:val="20"/>
                <w:lang w:val="fr-FR"/>
              </w:rPr>
            </w:pPr>
          </w:p>
          <w:p w14:paraId="2157328D" w14:textId="1EA73B73" w:rsidR="00FF7B1A" w:rsidRPr="00391F66" w:rsidRDefault="00EF1BED" w:rsidP="00EF1BED">
            <w:pPr>
              <w:pStyle w:val="Paragraphedeliste"/>
              <w:numPr>
                <w:ilvl w:val="0"/>
                <w:numId w:val="40"/>
              </w:numPr>
              <w:ind w:left="174" w:hanging="174"/>
              <w:rPr>
                <w:rFonts w:asciiTheme="minorHAnsi" w:hAnsiTheme="minorHAnsi" w:cstheme="minorHAnsi"/>
                <w:sz w:val="20"/>
                <w:szCs w:val="20"/>
              </w:rPr>
            </w:pPr>
            <w:proofErr w:type="spellStart"/>
            <w:r w:rsidRPr="00391F66">
              <w:rPr>
                <w:rFonts w:asciiTheme="minorHAnsi" w:hAnsiTheme="minorHAnsi" w:cstheme="minorHAnsi"/>
                <w:sz w:val="20"/>
                <w:szCs w:val="20"/>
              </w:rPr>
              <w:t>Définir</w:t>
            </w:r>
            <w:proofErr w:type="spellEnd"/>
            <w:r w:rsidRPr="00391F66">
              <w:rPr>
                <w:rFonts w:asciiTheme="minorHAnsi" w:hAnsiTheme="minorHAnsi" w:cstheme="minorHAnsi"/>
                <w:sz w:val="20"/>
                <w:szCs w:val="20"/>
              </w:rPr>
              <w:t>:</w:t>
            </w:r>
          </w:p>
          <w:p w14:paraId="4011C879" w14:textId="0B3DC931" w:rsidR="00463D22" w:rsidRPr="00436AA7" w:rsidRDefault="00FF7B1A" w:rsidP="00FF7B1A">
            <w:pPr>
              <w:pStyle w:val="Paragraphedeliste"/>
              <w:numPr>
                <w:ilvl w:val="0"/>
                <w:numId w:val="33"/>
              </w:numPr>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La</w:t>
            </w:r>
            <w:r w:rsidR="00463D22" w:rsidRPr="00436AA7">
              <w:rPr>
                <w:rFonts w:asciiTheme="minorHAnsi" w:hAnsiTheme="minorHAnsi" w:cstheme="minorHAnsi"/>
                <w:b w:val="0"/>
                <w:bCs w:val="0"/>
                <w:sz w:val="20"/>
                <w:szCs w:val="20"/>
                <w:lang w:val="fr-FR"/>
              </w:rPr>
              <w:t xml:space="preserve"> gouvernance du dispositif : </w:t>
            </w:r>
            <w:r w:rsidR="00094E1E" w:rsidRPr="00436AA7">
              <w:rPr>
                <w:rFonts w:asciiTheme="minorHAnsi" w:hAnsiTheme="minorHAnsi" w:cstheme="minorHAnsi"/>
                <w:b w:val="0"/>
                <w:bCs w:val="0"/>
                <w:sz w:val="20"/>
                <w:szCs w:val="20"/>
                <w:lang w:val="fr-FR"/>
              </w:rPr>
              <w:t xml:space="preserve">niveaux de responsabilités, </w:t>
            </w:r>
            <w:r w:rsidR="00463D22" w:rsidRPr="00436AA7">
              <w:rPr>
                <w:rFonts w:asciiTheme="minorHAnsi" w:hAnsiTheme="minorHAnsi" w:cstheme="minorHAnsi"/>
                <w:b w:val="0"/>
                <w:bCs w:val="0"/>
                <w:sz w:val="20"/>
                <w:szCs w:val="20"/>
                <w:lang w:val="fr-FR"/>
              </w:rPr>
              <w:t>rôles et fonctions des ressources humaines ; qui pilote, qui gère, qui évalue ;</w:t>
            </w:r>
          </w:p>
          <w:p w14:paraId="0544A8E5" w14:textId="77777777" w:rsidR="00463D22" w:rsidRPr="00436AA7" w:rsidRDefault="00463D22" w:rsidP="00FF7B1A">
            <w:pPr>
              <w:pStyle w:val="Paragraphedeliste"/>
              <w:numPr>
                <w:ilvl w:val="0"/>
                <w:numId w:val="33"/>
              </w:numPr>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La gestion opérationnelle : qui intervient, qui alimente, qui maintient ;</w:t>
            </w:r>
          </w:p>
          <w:p w14:paraId="361011FD" w14:textId="77777777" w:rsidR="00463D22" w:rsidRPr="00436AA7" w:rsidRDefault="00463D22" w:rsidP="00FF7B1A">
            <w:pPr>
              <w:pStyle w:val="Paragraphedeliste"/>
              <w:numPr>
                <w:ilvl w:val="0"/>
                <w:numId w:val="33"/>
              </w:numPr>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 xml:space="preserve">Les dimensions pédagogique, sociale, technique du dispositif ; </w:t>
            </w:r>
          </w:p>
          <w:p w14:paraId="218EE49D" w14:textId="77777777" w:rsidR="00463D22" w:rsidRPr="00436AA7" w:rsidRDefault="00463D22" w:rsidP="00FF7B1A">
            <w:pPr>
              <w:pStyle w:val="Paragraphedeliste"/>
              <w:numPr>
                <w:ilvl w:val="0"/>
                <w:numId w:val="33"/>
              </w:numPr>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 xml:space="preserve">Le public cible ; </w:t>
            </w:r>
          </w:p>
          <w:p w14:paraId="307E8359" w14:textId="3D8B8CC9" w:rsidR="00D4178A" w:rsidRPr="00436AA7" w:rsidRDefault="00D4178A" w:rsidP="00EF1BED">
            <w:pPr>
              <w:pStyle w:val="Paragraphedeliste"/>
              <w:numPr>
                <w:ilvl w:val="0"/>
                <w:numId w:val="40"/>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Définir et inscrire l’état des lieux : infrastructure, connectivité, équipement, compétences des enseignants en TICE, compétences des apprenants en TICE, en relation avec les activités réalisées et en cours du Programme…)</w:t>
            </w:r>
            <w:r w:rsidR="00C4182D">
              <w:rPr>
                <w:rFonts w:asciiTheme="minorHAnsi" w:hAnsiTheme="minorHAnsi" w:cstheme="minorHAnsi"/>
                <w:b w:val="0"/>
                <w:bCs w:val="0"/>
                <w:sz w:val="20"/>
                <w:szCs w:val="20"/>
                <w:lang w:val="fr-FR"/>
              </w:rPr>
              <w:t> ;</w:t>
            </w:r>
            <w:r w:rsidRPr="00436AA7">
              <w:rPr>
                <w:rFonts w:asciiTheme="minorHAnsi" w:hAnsiTheme="minorHAnsi" w:cstheme="minorHAnsi"/>
                <w:b w:val="0"/>
                <w:bCs w:val="0"/>
                <w:sz w:val="20"/>
                <w:szCs w:val="20"/>
                <w:lang w:val="fr-FR"/>
              </w:rPr>
              <w:t xml:space="preserve"> </w:t>
            </w:r>
          </w:p>
          <w:p w14:paraId="0081BB69" w14:textId="1FD1AD26" w:rsidR="00D4178A" w:rsidRPr="00436AA7" w:rsidRDefault="00671501" w:rsidP="00671501">
            <w:pPr>
              <w:pStyle w:val="Paragraphedeliste"/>
              <w:numPr>
                <w:ilvl w:val="0"/>
                <w:numId w:val="40"/>
              </w:numPr>
              <w:ind w:left="174" w:hanging="174"/>
              <w:jc w:val="left"/>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D</w:t>
            </w:r>
            <w:r w:rsidR="00D4178A" w:rsidRPr="00436AA7">
              <w:rPr>
                <w:rFonts w:asciiTheme="minorHAnsi" w:hAnsiTheme="minorHAnsi" w:cstheme="minorHAnsi"/>
                <w:b w:val="0"/>
                <w:bCs w:val="0"/>
                <w:sz w:val="20"/>
                <w:szCs w:val="20"/>
                <w:lang w:val="fr-FR"/>
              </w:rPr>
              <w:t xml:space="preserve">éterminer et délimiter le contenu de </w:t>
            </w:r>
            <w:r w:rsidR="005A4D59" w:rsidRPr="00436AA7">
              <w:rPr>
                <w:rFonts w:asciiTheme="minorHAnsi" w:hAnsiTheme="minorHAnsi" w:cstheme="minorHAnsi"/>
                <w:b w:val="0"/>
                <w:bCs w:val="0"/>
                <w:sz w:val="20"/>
                <w:szCs w:val="20"/>
                <w:lang w:val="fr-FR"/>
              </w:rPr>
              <w:t>l’enseignement :</w:t>
            </w:r>
            <w:r w:rsidRPr="00436AA7">
              <w:rPr>
                <w:rFonts w:asciiTheme="minorHAnsi" w:hAnsiTheme="minorHAnsi" w:cstheme="minorHAnsi"/>
                <w:b w:val="0"/>
                <w:bCs w:val="0"/>
                <w:sz w:val="20"/>
                <w:szCs w:val="20"/>
                <w:lang w:val="fr-FR"/>
              </w:rPr>
              <w:t xml:space="preserve"> objectifs</w:t>
            </w:r>
            <w:r w:rsidR="00D4178A" w:rsidRPr="00436AA7">
              <w:rPr>
                <w:rFonts w:asciiTheme="minorHAnsi" w:hAnsiTheme="minorHAnsi" w:cstheme="minorHAnsi"/>
                <w:b w:val="0"/>
                <w:bCs w:val="0"/>
                <w:sz w:val="20"/>
                <w:szCs w:val="20"/>
                <w:lang w:val="fr-FR"/>
              </w:rPr>
              <w:t xml:space="preserve"> d’apprentissage, activités, évaluation</w:t>
            </w:r>
            <w:r w:rsidR="00D81F0F" w:rsidRPr="00436AA7">
              <w:rPr>
                <w:rFonts w:asciiTheme="minorHAnsi" w:hAnsiTheme="minorHAnsi" w:cstheme="minorHAnsi"/>
                <w:b w:val="0"/>
                <w:bCs w:val="0"/>
                <w:sz w:val="20"/>
                <w:szCs w:val="20"/>
                <w:lang w:val="fr-FR"/>
              </w:rPr>
              <w:t xml:space="preserve"> ; …</w:t>
            </w:r>
            <w:r w:rsidR="00D4178A" w:rsidRPr="00436AA7">
              <w:rPr>
                <w:rFonts w:asciiTheme="minorHAnsi" w:hAnsiTheme="minorHAnsi" w:cstheme="minorHAnsi"/>
                <w:b w:val="0"/>
                <w:bCs w:val="0"/>
                <w:sz w:val="20"/>
                <w:szCs w:val="20"/>
                <w:lang w:val="fr-FR"/>
              </w:rPr>
              <w:t xml:space="preserve"> </w:t>
            </w:r>
          </w:p>
          <w:p w14:paraId="0BFF68F7" w14:textId="77777777" w:rsidR="00D4178A" w:rsidRPr="00436AA7" w:rsidRDefault="00D4178A" w:rsidP="005A4D59">
            <w:pPr>
              <w:pStyle w:val="Paragraphedeliste"/>
              <w:numPr>
                <w:ilvl w:val="0"/>
                <w:numId w:val="47"/>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 xml:space="preserve">Décrire les interactions induites par l’opérationnalisation de l’enseignement à distance : apprenant-apprenant, apprenant-enseignant ; </w:t>
            </w:r>
          </w:p>
          <w:p w14:paraId="606A7996" w14:textId="77777777" w:rsidR="00D4178A" w:rsidRPr="00436AA7" w:rsidRDefault="00D4178A" w:rsidP="005A4D59">
            <w:pPr>
              <w:pStyle w:val="Paragraphedeliste"/>
              <w:numPr>
                <w:ilvl w:val="0"/>
                <w:numId w:val="47"/>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 xml:space="preserve">Définir les outils de communication, de collaboration, de partage et de mutualisation ; </w:t>
            </w:r>
          </w:p>
          <w:p w14:paraId="6FC75B20" w14:textId="77777777" w:rsidR="00D4178A" w:rsidRPr="00436AA7" w:rsidRDefault="00D4178A" w:rsidP="005A4D59">
            <w:pPr>
              <w:pStyle w:val="Paragraphedeliste"/>
              <w:numPr>
                <w:ilvl w:val="0"/>
                <w:numId w:val="47"/>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 xml:space="preserve">Définir les modes d’accompagnement et de médiatisation et les ressources adéquates à mobiliser : compétences humaines, moyens matériels ; </w:t>
            </w:r>
          </w:p>
          <w:p w14:paraId="4DFFC4DF" w14:textId="77777777" w:rsidR="00D4178A" w:rsidRPr="00436AA7" w:rsidRDefault="00D4178A" w:rsidP="005A4D59">
            <w:pPr>
              <w:pStyle w:val="Paragraphedeliste"/>
              <w:numPr>
                <w:ilvl w:val="0"/>
                <w:numId w:val="48"/>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 xml:space="preserve">Prévoir les modalités de planification des apprentissages ; </w:t>
            </w:r>
          </w:p>
          <w:p w14:paraId="68308EBA" w14:textId="55B6293C" w:rsidR="00D4178A" w:rsidRPr="00436AA7" w:rsidRDefault="00D4178A" w:rsidP="005A4D59">
            <w:pPr>
              <w:pStyle w:val="Paragraphedeliste"/>
              <w:numPr>
                <w:ilvl w:val="0"/>
                <w:numId w:val="48"/>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Définir le choix des médias, des outils, des méthodes pédagogiques</w:t>
            </w:r>
            <w:r w:rsidR="005A4D59" w:rsidRPr="00436AA7">
              <w:rPr>
                <w:rFonts w:asciiTheme="minorHAnsi" w:hAnsiTheme="minorHAnsi" w:cstheme="minorHAnsi"/>
                <w:b w:val="0"/>
                <w:bCs w:val="0"/>
                <w:sz w:val="20"/>
                <w:szCs w:val="20"/>
                <w:lang w:val="fr-FR"/>
              </w:rPr>
              <w:t> ;</w:t>
            </w:r>
            <w:r w:rsidRPr="00436AA7">
              <w:rPr>
                <w:rFonts w:asciiTheme="minorHAnsi" w:hAnsiTheme="minorHAnsi" w:cstheme="minorHAnsi"/>
                <w:b w:val="0"/>
                <w:bCs w:val="0"/>
                <w:sz w:val="20"/>
                <w:szCs w:val="20"/>
                <w:lang w:val="fr-FR"/>
              </w:rPr>
              <w:t xml:space="preserve"> </w:t>
            </w:r>
          </w:p>
          <w:p w14:paraId="71813110" w14:textId="2D2F2944" w:rsidR="003B4173" w:rsidRDefault="00D4178A" w:rsidP="005901F3">
            <w:pPr>
              <w:pStyle w:val="Paragraphedeliste"/>
              <w:numPr>
                <w:ilvl w:val="0"/>
                <w:numId w:val="48"/>
              </w:numPr>
              <w:ind w:left="174" w:hanging="174"/>
              <w:rPr>
                <w:rFonts w:asciiTheme="minorHAnsi" w:hAnsiTheme="minorHAnsi" w:cstheme="minorHAnsi"/>
                <w:b w:val="0"/>
                <w:bCs w:val="0"/>
                <w:sz w:val="20"/>
                <w:szCs w:val="20"/>
                <w:lang w:val="fr-FR"/>
              </w:rPr>
            </w:pPr>
            <w:r w:rsidRPr="00436AA7">
              <w:rPr>
                <w:rFonts w:asciiTheme="minorHAnsi" w:hAnsiTheme="minorHAnsi" w:cstheme="minorHAnsi"/>
                <w:b w:val="0"/>
                <w:bCs w:val="0"/>
                <w:sz w:val="20"/>
                <w:szCs w:val="20"/>
                <w:lang w:val="fr-FR"/>
              </w:rPr>
              <w:t>Définir les modalités d’évolution de certains outils et de la veille à instaurer pour les mises à jour des contenus et pratiques pédagogiques</w:t>
            </w:r>
            <w:r w:rsidR="005901F3">
              <w:rPr>
                <w:rFonts w:asciiTheme="minorHAnsi" w:hAnsiTheme="minorHAnsi" w:cstheme="minorHAnsi"/>
                <w:b w:val="0"/>
                <w:bCs w:val="0"/>
                <w:sz w:val="20"/>
                <w:szCs w:val="20"/>
                <w:lang w:val="fr-FR"/>
              </w:rPr>
              <w:t xml:space="preserve">, </w:t>
            </w:r>
            <w:r w:rsidR="005901F3" w:rsidRPr="0039441B">
              <w:rPr>
                <w:rFonts w:asciiTheme="minorHAnsi" w:hAnsiTheme="minorHAnsi" w:cstheme="minorHAnsi"/>
                <w:b w:val="0"/>
                <w:bCs w:val="0"/>
                <w:sz w:val="20"/>
                <w:szCs w:val="20"/>
                <w:lang w:val="fr-FR"/>
              </w:rPr>
              <w:t>dans une démarche constructiviste et socioconstructiviste.</w:t>
            </w:r>
          </w:p>
          <w:p w14:paraId="25C16A97" w14:textId="560AF119" w:rsidR="00314640" w:rsidRPr="00436AA7" w:rsidRDefault="00314640" w:rsidP="00314640">
            <w:pPr>
              <w:pStyle w:val="Paragraphedeliste"/>
              <w:ind w:left="174"/>
              <w:rPr>
                <w:rFonts w:asciiTheme="minorHAnsi" w:hAnsiTheme="minorHAnsi" w:cstheme="minorHAnsi"/>
                <w:b w:val="0"/>
                <w:bCs w:val="0"/>
                <w:sz w:val="20"/>
                <w:szCs w:val="20"/>
                <w:lang w:val="fr-FR"/>
              </w:rPr>
            </w:pPr>
          </w:p>
        </w:tc>
        <w:tc>
          <w:tcPr>
            <w:tcW w:w="1573" w:type="dxa"/>
          </w:tcPr>
          <w:p w14:paraId="7394AE4B" w14:textId="6745952D" w:rsidR="003B4173" w:rsidRPr="00AC470B" w:rsidRDefault="00295771" w:rsidP="00342E6F">
            <w:pPr>
              <w:pStyle w:val="TexteIfma"/>
              <w:spacing w:before="0"/>
              <w:ind w:left="172" w:firstLine="0"/>
              <w:jc w:val="left"/>
              <w:rPr>
                <w:rFonts w:asciiTheme="minorHAnsi" w:hAnsiTheme="minorHAnsi" w:cstheme="minorHAnsi"/>
                <w:b w:val="0"/>
                <w:bCs w:val="0"/>
                <w:sz w:val="20"/>
                <w:szCs w:val="20"/>
              </w:rPr>
            </w:pPr>
            <w:r w:rsidRPr="00AC470B">
              <w:rPr>
                <w:rFonts w:asciiTheme="minorHAnsi" w:hAnsiTheme="minorHAnsi" w:cstheme="minorHAnsi"/>
                <w:b w:val="0"/>
                <w:bCs w:val="0"/>
                <w:sz w:val="20"/>
                <w:szCs w:val="20"/>
              </w:rPr>
              <w:t xml:space="preserve">Rapport </w:t>
            </w:r>
            <w:r w:rsidR="00AC470B" w:rsidRPr="00AC470B">
              <w:rPr>
                <w:rFonts w:asciiTheme="minorHAnsi" w:hAnsiTheme="minorHAnsi" w:cstheme="minorHAnsi"/>
                <w:b w:val="0"/>
                <w:bCs w:val="0"/>
                <w:sz w:val="20"/>
                <w:szCs w:val="20"/>
              </w:rPr>
              <w:t>intermédiaire</w:t>
            </w:r>
            <w:r w:rsidRPr="00AC470B">
              <w:rPr>
                <w:rFonts w:asciiTheme="minorHAnsi" w:hAnsiTheme="minorHAnsi" w:cstheme="minorHAnsi"/>
                <w:b w:val="0"/>
                <w:bCs w:val="0"/>
                <w:sz w:val="20"/>
                <w:szCs w:val="20"/>
              </w:rPr>
              <w:t xml:space="preserve"> avec les versions provisoires des documents de </w:t>
            </w:r>
            <w:r w:rsidR="00AC470B" w:rsidRPr="00AC470B">
              <w:rPr>
                <w:rFonts w:asciiTheme="minorHAnsi" w:hAnsiTheme="minorHAnsi" w:cstheme="minorHAnsi"/>
                <w:b w:val="0"/>
                <w:bCs w:val="0"/>
                <w:sz w:val="20"/>
                <w:szCs w:val="20"/>
              </w:rPr>
              <w:t xml:space="preserve">référence </w:t>
            </w:r>
          </w:p>
        </w:tc>
        <w:tc>
          <w:tcPr>
            <w:tcW w:w="1418" w:type="dxa"/>
          </w:tcPr>
          <w:p w14:paraId="627B8AC7" w14:textId="77777777" w:rsidR="003B4173" w:rsidRPr="00436AA7" w:rsidRDefault="00342E6F" w:rsidP="00A303D6">
            <w:pPr>
              <w:pStyle w:val="TexteIfma"/>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4</w:t>
            </w:r>
            <w:r w:rsidR="003B4173" w:rsidRPr="00436AA7">
              <w:rPr>
                <w:rFonts w:asciiTheme="minorHAnsi" w:hAnsiTheme="minorHAnsi" w:cstheme="minorHAnsi"/>
                <w:b w:val="0"/>
                <w:bCs w:val="0"/>
                <w:color w:val="auto"/>
                <w:sz w:val="20"/>
                <w:szCs w:val="20"/>
              </w:rPr>
              <w:t xml:space="preserve"> semaines</w:t>
            </w:r>
          </w:p>
        </w:tc>
        <w:tc>
          <w:tcPr>
            <w:tcW w:w="1275" w:type="dxa"/>
          </w:tcPr>
          <w:p w14:paraId="2BDF5A5F" w14:textId="61AE588D" w:rsidR="003B4173" w:rsidRPr="00436AA7" w:rsidRDefault="00F43B5A" w:rsidP="0098143B">
            <w:pPr>
              <w:pStyle w:val="TexteIfma"/>
              <w:ind w:firstLine="0"/>
              <w:jc w:val="left"/>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0</w:t>
            </w:r>
            <w:r w:rsidR="00183E8A">
              <w:rPr>
                <w:rFonts w:asciiTheme="minorHAnsi" w:hAnsiTheme="minorHAnsi" w:cstheme="minorHAnsi"/>
                <w:b w:val="0"/>
                <w:bCs w:val="0"/>
                <w:color w:val="auto"/>
                <w:sz w:val="20"/>
                <w:szCs w:val="20"/>
              </w:rPr>
              <w:t>5</w:t>
            </w:r>
            <w:r>
              <w:rPr>
                <w:rFonts w:asciiTheme="minorHAnsi" w:hAnsiTheme="minorHAnsi" w:cstheme="minorHAnsi"/>
                <w:b w:val="0"/>
                <w:bCs w:val="0"/>
                <w:color w:val="auto"/>
                <w:sz w:val="20"/>
                <w:szCs w:val="20"/>
              </w:rPr>
              <w:t>/11/2023</w:t>
            </w:r>
          </w:p>
        </w:tc>
      </w:tr>
      <w:tr w:rsidR="003B4173" w:rsidRPr="00436AA7" w14:paraId="09230BA8" w14:textId="329AB2FF" w:rsidTr="00391F66">
        <w:tc>
          <w:tcPr>
            <w:tcW w:w="10201" w:type="dxa"/>
            <w:gridSpan w:val="4"/>
            <w:shd w:val="clear" w:color="auto" w:fill="DBE5F1" w:themeFill="accent1" w:themeFillTint="33"/>
          </w:tcPr>
          <w:p w14:paraId="73D1BB39" w14:textId="0DD9A236" w:rsidR="003B4173" w:rsidRPr="00436AA7" w:rsidRDefault="003B4173" w:rsidP="00A303D6">
            <w:pPr>
              <w:pStyle w:val="TexteIfma"/>
              <w:ind w:firstLine="0"/>
              <w:rPr>
                <w:rFonts w:asciiTheme="minorHAnsi" w:hAnsiTheme="minorHAnsi" w:cstheme="minorHAnsi"/>
                <w:i/>
                <w:iCs/>
                <w:color w:val="002060"/>
                <w:sz w:val="20"/>
                <w:szCs w:val="20"/>
              </w:rPr>
            </w:pPr>
            <w:r w:rsidRPr="00436AA7">
              <w:rPr>
                <w:rFonts w:asciiTheme="minorHAnsi" w:hAnsiTheme="minorHAnsi" w:cstheme="minorHAnsi"/>
                <w:i/>
                <w:iCs/>
                <w:color w:val="002060"/>
                <w:sz w:val="20"/>
                <w:szCs w:val="20"/>
              </w:rPr>
              <w:lastRenderedPageBreak/>
              <w:t xml:space="preserve">Phase de </w:t>
            </w:r>
            <w:r w:rsidR="000F1D82" w:rsidRPr="00436AA7">
              <w:rPr>
                <w:rFonts w:asciiTheme="minorHAnsi" w:hAnsiTheme="minorHAnsi" w:cstheme="minorHAnsi"/>
                <w:i/>
                <w:iCs/>
                <w:color w:val="002060"/>
                <w:sz w:val="20"/>
                <w:szCs w:val="20"/>
              </w:rPr>
              <w:t>rédaction du guide de scénarisation par discipline</w:t>
            </w:r>
            <w:r w:rsidR="00DD4D3D" w:rsidRPr="00436AA7">
              <w:rPr>
                <w:rFonts w:asciiTheme="minorHAnsi" w:hAnsiTheme="minorHAnsi" w:cstheme="minorHAnsi"/>
                <w:i/>
                <w:iCs/>
                <w:color w:val="002060"/>
                <w:sz w:val="20"/>
                <w:szCs w:val="20"/>
              </w:rPr>
              <w:t xml:space="preserve"> : procédures </w:t>
            </w:r>
            <w:r w:rsidR="005B3ECC" w:rsidRPr="00436AA7">
              <w:rPr>
                <w:rFonts w:asciiTheme="minorHAnsi" w:hAnsiTheme="minorHAnsi" w:cstheme="minorHAnsi"/>
                <w:i/>
                <w:iCs/>
                <w:color w:val="002060"/>
                <w:sz w:val="20"/>
                <w:szCs w:val="20"/>
              </w:rPr>
              <w:t xml:space="preserve">et techniques </w:t>
            </w:r>
            <w:r w:rsidR="00DD4D3D" w:rsidRPr="00436AA7">
              <w:rPr>
                <w:rFonts w:asciiTheme="minorHAnsi" w:hAnsiTheme="minorHAnsi" w:cstheme="minorHAnsi"/>
                <w:i/>
                <w:iCs/>
                <w:color w:val="002060"/>
                <w:sz w:val="20"/>
                <w:szCs w:val="20"/>
              </w:rPr>
              <w:t>de la création de contenus</w:t>
            </w:r>
            <w:r w:rsidR="00DD4D3D" w:rsidRPr="00436AA7">
              <w:rPr>
                <w:rFonts w:asciiTheme="minorHAnsi" w:eastAsia="Times New Roman" w:hAnsiTheme="minorHAnsi" w:cstheme="minorHAnsi"/>
                <w:b w:val="0"/>
                <w:bCs w:val="0"/>
                <w:i/>
                <w:iCs/>
                <w:color w:val="002060"/>
                <w:sz w:val="20"/>
                <w:szCs w:val="20"/>
              </w:rPr>
              <w:t> </w:t>
            </w:r>
          </w:p>
        </w:tc>
      </w:tr>
      <w:tr w:rsidR="00295771" w:rsidRPr="00436AA7" w14:paraId="674F77AE" w14:textId="50086AB3" w:rsidTr="00391F66">
        <w:tc>
          <w:tcPr>
            <w:tcW w:w="5935" w:type="dxa"/>
          </w:tcPr>
          <w:p w14:paraId="133EA7E8" w14:textId="274A7050" w:rsidR="00466FBD" w:rsidRPr="00436AA7" w:rsidRDefault="00466FBD" w:rsidP="00C22CEB">
            <w:pPr>
              <w:numPr>
                <w:ilvl w:val="0"/>
                <w:numId w:val="43"/>
              </w:numPr>
              <w:tabs>
                <w:tab w:val="left" w:pos="915"/>
              </w:tabs>
              <w:contextualSpacing/>
              <w:jc w:val="both"/>
              <w:rPr>
                <w:rFonts w:asciiTheme="minorHAnsi" w:hAnsiTheme="minorHAnsi" w:cstheme="minorHAnsi"/>
                <w:b w:val="0"/>
                <w:bCs w:val="0"/>
                <w:sz w:val="20"/>
                <w:szCs w:val="20"/>
              </w:rPr>
            </w:pPr>
            <w:r w:rsidRPr="00436AA7">
              <w:rPr>
                <w:rFonts w:asciiTheme="minorHAnsi" w:hAnsiTheme="minorHAnsi" w:cstheme="minorHAnsi"/>
                <w:b w:val="0"/>
                <w:bCs w:val="0"/>
                <w:sz w:val="20"/>
                <w:szCs w:val="20"/>
              </w:rPr>
              <w:t xml:space="preserve">Constituer les équipes techniques </w:t>
            </w:r>
            <w:r w:rsidR="00DD4D3D" w:rsidRPr="00436AA7">
              <w:rPr>
                <w:rFonts w:asciiTheme="minorHAnsi" w:hAnsiTheme="minorHAnsi" w:cstheme="minorHAnsi"/>
                <w:b w:val="0"/>
                <w:bCs w:val="0"/>
                <w:sz w:val="20"/>
                <w:szCs w:val="20"/>
              </w:rPr>
              <w:t>et pédagogiques</w:t>
            </w:r>
            <w:r w:rsidR="00C4182D">
              <w:rPr>
                <w:rFonts w:asciiTheme="minorHAnsi" w:hAnsiTheme="minorHAnsi" w:cstheme="minorHAnsi"/>
                <w:b w:val="0"/>
                <w:bCs w:val="0"/>
                <w:sz w:val="20"/>
                <w:szCs w:val="20"/>
              </w:rPr>
              <w:t> ;</w:t>
            </w:r>
          </w:p>
          <w:p w14:paraId="02BF27E7" w14:textId="00BB77CC" w:rsidR="00C22CEB" w:rsidRPr="00436AA7" w:rsidRDefault="00C22CEB" w:rsidP="005B3ECC">
            <w:pPr>
              <w:numPr>
                <w:ilvl w:val="0"/>
                <w:numId w:val="43"/>
              </w:numPr>
              <w:tabs>
                <w:tab w:val="left" w:pos="915"/>
              </w:tabs>
              <w:contextualSpacing/>
              <w:jc w:val="both"/>
              <w:rPr>
                <w:rFonts w:asciiTheme="minorHAnsi" w:hAnsiTheme="minorHAnsi" w:cstheme="minorHAnsi"/>
                <w:b w:val="0"/>
                <w:bCs w:val="0"/>
                <w:sz w:val="20"/>
                <w:szCs w:val="20"/>
              </w:rPr>
            </w:pPr>
            <w:r w:rsidRPr="00436AA7">
              <w:rPr>
                <w:rFonts w:asciiTheme="minorHAnsi" w:hAnsiTheme="minorHAnsi" w:cstheme="minorHAnsi"/>
                <w:b w:val="0"/>
                <w:bCs w:val="0"/>
                <w:sz w:val="20"/>
                <w:szCs w:val="20"/>
              </w:rPr>
              <w:t xml:space="preserve">Analyser les méthodes et pédagogies d’enseignement des disciplines </w:t>
            </w:r>
            <w:r w:rsidR="00E328C6" w:rsidRPr="00436AA7">
              <w:rPr>
                <w:rFonts w:asciiTheme="minorHAnsi" w:hAnsiTheme="minorHAnsi" w:cstheme="minorHAnsi"/>
                <w:b w:val="0"/>
                <w:bCs w:val="0"/>
                <w:sz w:val="20"/>
                <w:szCs w:val="20"/>
              </w:rPr>
              <w:t>concernées</w:t>
            </w:r>
            <w:r w:rsidR="009E756A" w:rsidRPr="00436AA7">
              <w:rPr>
                <w:rFonts w:asciiTheme="minorHAnsi" w:hAnsiTheme="minorHAnsi" w:cstheme="minorHAnsi"/>
                <w:b w:val="0"/>
                <w:bCs w:val="0"/>
                <w:sz w:val="20"/>
                <w:szCs w:val="20"/>
              </w:rPr>
              <w:t xml:space="preserve"> et</w:t>
            </w:r>
            <w:r w:rsidR="000A067D" w:rsidRPr="00436AA7">
              <w:rPr>
                <w:rFonts w:asciiTheme="minorHAnsi" w:hAnsiTheme="minorHAnsi" w:cstheme="minorHAnsi"/>
                <w:b w:val="0"/>
                <w:bCs w:val="0"/>
                <w:sz w:val="20"/>
                <w:szCs w:val="20"/>
              </w:rPr>
              <w:t xml:space="preserve"> définir les </w:t>
            </w:r>
            <w:r w:rsidR="00987D53" w:rsidRPr="00436AA7">
              <w:rPr>
                <w:rFonts w:asciiTheme="minorHAnsi" w:hAnsiTheme="minorHAnsi" w:cstheme="minorHAnsi"/>
                <w:b w:val="0"/>
                <w:bCs w:val="0"/>
                <w:sz w:val="20"/>
                <w:szCs w:val="20"/>
              </w:rPr>
              <w:t>méthode</w:t>
            </w:r>
            <w:r w:rsidR="000A067D" w:rsidRPr="00436AA7">
              <w:rPr>
                <w:rFonts w:asciiTheme="minorHAnsi" w:hAnsiTheme="minorHAnsi" w:cstheme="minorHAnsi"/>
                <w:b w:val="0"/>
                <w:bCs w:val="0"/>
                <w:sz w:val="20"/>
                <w:szCs w:val="20"/>
              </w:rPr>
              <w:t>s</w:t>
            </w:r>
            <w:r w:rsidR="00987D53" w:rsidRPr="00436AA7">
              <w:rPr>
                <w:rFonts w:asciiTheme="minorHAnsi" w:hAnsiTheme="minorHAnsi" w:cstheme="minorHAnsi"/>
                <w:b w:val="0"/>
                <w:bCs w:val="0"/>
                <w:sz w:val="20"/>
                <w:szCs w:val="20"/>
              </w:rPr>
              <w:t xml:space="preserve"> de </w:t>
            </w:r>
            <w:r w:rsidR="000A067D" w:rsidRPr="00436AA7">
              <w:rPr>
                <w:rFonts w:asciiTheme="minorHAnsi" w:hAnsiTheme="minorHAnsi" w:cstheme="minorHAnsi"/>
                <w:b w:val="0"/>
                <w:bCs w:val="0"/>
                <w:sz w:val="20"/>
                <w:szCs w:val="20"/>
              </w:rPr>
              <w:t>scénarisation adéquates</w:t>
            </w:r>
            <w:r w:rsidR="00923D50">
              <w:rPr>
                <w:rFonts w:asciiTheme="minorHAnsi" w:hAnsiTheme="minorHAnsi" w:cstheme="minorHAnsi"/>
                <w:b w:val="0"/>
                <w:bCs w:val="0"/>
                <w:sz w:val="20"/>
                <w:szCs w:val="20"/>
              </w:rPr>
              <w:t xml:space="preserve">, à l’instar des </w:t>
            </w:r>
            <w:r w:rsidR="005111A1" w:rsidRPr="00923D50">
              <w:rPr>
                <w:rFonts w:asciiTheme="minorHAnsi" w:hAnsiTheme="minorHAnsi" w:cstheme="minorHAnsi"/>
                <w:b w:val="0"/>
                <w:bCs w:val="0"/>
                <w:sz w:val="20"/>
                <w:szCs w:val="20"/>
              </w:rPr>
              <w:t>méthodes interactives et innovantes (enseignement programmé</w:t>
            </w:r>
            <w:r w:rsidR="00923D50" w:rsidRPr="00923D50">
              <w:rPr>
                <w:rFonts w:asciiTheme="minorHAnsi" w:hAnsiTheme="minorHAnsi" w:cstheme="minorHAnsi"/>
                <w:b w:val="0"/>
                <w:bCs w:val="0"/>
                <w:sz w:val="20"/>
                <w:szCs w:val="20"/>
              </w:rPr>
              <w:t>) ;</w:t>
            </w:r>
          </w:p>
          <w:p w14:paraId="53915B78" w14:textId="7CC2AFA3" w:rsidR="00BB0C0D" w:rsidRPr="00436AA7" w:rsidRDefault="00C22CEB" w:rsidP="00C22CEB">
            <w:pPr>
              <w:numPr>
                <w:ilvl w:val="0"/>
                <w:numId w:val="43"/>
              </w:numPr>
              <w:tabs>
                <w:tab w:val="left" w:pos="915"/>
              </w:tabs>
              <w:contextualSpacing/>
              <w:jc w:val="both"/>
              <w:rPr>
                <w:rFonts w:asciiTheme="minorHAnsi" w:hAnsiTheme="minorHAnsi" w:cstheme="minorHAnsi"/>
                <w:b w:val="0"/>
                <w:bCs w:val="0"/>
                <w:sz w:val="20"/>
                <w:szCs w:val="20"/>
              </w:rPr>
            </w:pPr>
            <w:r w:rsidRPr="00436AA7">
              <w:rPr>
                <w:rFonts w:asciiTheme="minorHAnsi" w:hAnsiTheme="minorHAnsi" w:cstheme="minorHAnsi"/>
                <w:b w:val="0"/>
                <w:bCs w:val="0"/>
                <w:sz w:val="20"/>
                <w:szCs w:val="20"/>
              </w:rPr>
              <w:t xml:space="preserve">Analyser </w:t>
            </w:r>
            <w:r w:rsidRPr="00436AA7">
              <w:rPr>
                <w:rFonts w:asciiTheme="minorHAnsi" w:eastAsia="Times New Roman" w:hAnsiTheme="minorHAnsi" w:cstheme="minorHAnsi"/>
                <w:b w:val="0"/>
                <w:bCs w:val="0"/>
                <w:sz w:val="20"/>
                <w:szCs w:val="20"/>
              </w:rPr>
              <w:t>l</w:t>
            </w:r>
            <w:r w:rsidR="00BB0C0D" w:rsidRPr="00436AA7">
              <w:rPr>
                <w:rFonts w:asciiTheme="minorHAnsi" w:eastAsia="Times New Roman" w:hAnsiTheme="minorHAnsi" w:cstheme="minorHAnsi"/>
                <w:b w:val="0"/>
                <w:bCs w:val="0"/>
                <w:sz w:val="20"/>
                <w:szCs w:val="20"/>
              </w:rPr>
              <w:t xml:space="preserve">es moyens </w:t>
            </w:r>
            <w:r w:rsidR="001F1C32" w:rsidRPr="00436AA7">
              <w:rPr>
                <w:rFonts w:asciiTheme="minorHAnsi" w:eastAsia="Times New Roman" w:hAnsiTheme="minorHAnsi" w:cstheme="minorHAnsi"/>
                <w:b w:val="0"/>
                <w:bCs w:val="0"/>
                <w:sz w:val="20"/>
                <w:szCs w:val="20"/>
              </w:rPr>
              <w:t>techniques</w:t>
            </w:r>
            <w:r w:rsidR="00BB0C0D" w:rsidRPr="00436AA7">
              <w:rPr>
                <w:rFonts w:asciiTheme="minorHAnsi" w:eastAsia="Times New Roman" w:hAnsiTheme="minorHAnsi" w:cstheme="minorHAnsi"/>
                <w:b w:val="0"/>
                <w:bCs w:val="0"/>
                <w:sz w:val="20"/>
                <w:szCs w:val="20"/>
              </w:rPr>
              <w:t xml:space="preserve"> et humains disponibles</w:t>
            </w:r>
            <w:r w:rsidR="001F1C32" w:rsidRPr="00436AA7">
              <w:rPr>
                <w:rFonts w:asciiTheme="minorHAnsi" w:eastAsia="Times New Roman" w:hAnsiTheme="minorHAnsi" w:cstheme="minorHAnsi"/>
                <w:b w:val="0"/>
                <w:bCs w:val="0"/>
                <w:sz w:val="20"/>
                <w:szCs w:val="20"/>
              </w:rPr>
              <w:t> </w:t>
            </w:r>
            <w:r w:rsidR="00852D48" w:rsidRPr="00436AA7">
              <w:rPr>
                <w:rFonts w:asciiTheme="minorHAnsi" w:eastAsia="Times New Roman" w:hAnsiTheme="minorHAnsi" w:cstheme="minorHAnsi"/>
                <w:b w:val="0"/>
                <w:bCs w:val="0"/>
                <w:sz w:val="20"/>
                <w:szCs w:val="20"/>
              </w:rPr>
              <w:t xml:space="preserve">pour la scénarisation </w:t>
            </w:r>
            <w:r w:rsidR="001F1C32" w:rsidRPr="00436AA7">
              <w:rPr>
                <w:rFonts w:asciiTheme="minorHAnsi" w:eastAsia="Times New Roman" w:hAnsiTheme="minorHAnsi" w:cstheme="minorHAnsi"/>
                <w:b w:val="0"/>
                <w:bCs w:val="0"/>
                <w:sz w:val="20"/>
                <w:szCs w:val="20"/>
              </w:rPr>
              <w:t xml:space="preserve">: comment associer les ressources </w:t>
            </w:r>
            <w:r w:rsidR="00761A39" w:rsidRPr="00436AA7">
              <w:rPr>
                <w:rFonts w:asciiTheme="minorHAnsi" w:eastAsia="Times New Roman" w:hAnsiTheme="minorHAnsi" w:cstheme="minorHAnsi"/>
                <w:b w:val="0"/>
                <w:bCs w:val="0"/>
                <w:sz w:val="20"/>
                <w:szCs w:val="20"/>
              </w:rPr>
              <w:t>humaines</w:t>
            </w:r>
            <w:r w:rsidR="001F1C32" w:rsidRPr="00436AA7">
              <w:rPr>
                <w:rFonts w:asciiTheme="minorHAnsi" w:eastAsia="Times New Roman" w:hAnsiTheme="minorHAnsi" w:cstheme="minorHAnsi"/>
                <w:b w:val="0"/>
                <w:bCs w:val="0"/>
                <w:sz w:val="20"/>
                <w:szCs w:val="20"/>
              </w:rPr>
              <w:t xml:space="preserve"> du MEN (ingénieurs, techniciens, péd</w:t>
            </w:r>
            <w:r w:rsidR="00761A39" w:rsidRPr="00436AA7">
              <w:rPr>
                <w:rFonts w:asciiTheme="minorHAnsi" w:eastAsia="Times New Roman" w:hAnsiTheme="minorHAnsi" w:cstheme="minorHAnsi"/>
                <w:b w:val="0"/>
                <w:bCs w:val="0"/>
                <w:sz w:val="20"/>
                <w:szCs w:val="20"/>
              </w:rPr>
              <w:t>a</w:t>
            </w:r>
            <w:r w:rsidR="001F1C32" w:rsidRPr="00436AA7">
              <w:rPr>
                <w:rFonts w:asciiTheme="minorHAnsi" w:eastAsia="Times New Roman" w:hAnsiTheme="minorHAnsi" w:cstheme="minorHAnsi"/>
                <w:b w:val="0"/>
                <w:bCs w:val="0"/>
                <w:sz w:val="20"/>
                <w:szCs w:val="20"/>
              </w:rPr>
              <w:t>gogues</w:t>
            </w:r>
            <w:r w:rsidR="00761A39" w:rsidRPr="00436AA7">
              <w:rPr>
                <w:rFonts w:asciiTheme="minorHAnsi" w:eastAsia="Times New Roman" w:hAnsiTheme="minorHAnsi" w:cstheme="minorHAnsi"/>
                <w:b w:val="0"/>
                <w:bCs w:val="0"/>
                <w:sz w:val="20"/>
                <w:szCs w:val="20"/>
              </w:rPr>
              <w:t>)</w:t>
            </w:r>
            <w:r w:rsidR="00C4182D">
              <w:rPr>
                <w:rFonts w:asciiTheme="minorHAnsi" w:eastAsia="Times New Roman" w:hAnsiTheme="minorHAnsi" w:cstheme="minorHAnsi"/>
                <w:b w:val="0"/>
                <w:bCs w:val="0"/>
                <w:sz w:val="20"/>
                <w:szCs w:val="20"/>
              </w:rPr>
              <w:t> ;</w:t>
            </w:r>
          </w:p>
          <w:p w14:paraId="617548E6" w14:textId="446DF796" w:rsidR="00C22CEB" w:rsidRPr="00436AA7" w:rsidRDefault="00987D53" w:rsidP="00C22CEB">
            <w:pPr>
              <w:numPr>
                <w:ilvl w:val="0"/>
                <w:numId w:val="43"/>
              </w:numPr>
              <w:tabs>
                <w:tab w:val="left" w:pos="915"/>
              </w:tabs>
              <w:contextualSpacing/>
              <w:jc w:val="both"/>
              <w:rPr>
                <w:rFonts w:asciiTheme="minorHAnsi" w:hAnsiTheme="minorHAnsi" w:cstheme="minorHAnsi"/>
                <w:b w:val="0"/>
                <w:bCs w:val="0"/>
                <w:sz w:val="20"/>
                <w:szCs w:val="20"/>
              </w:rPr>
            </w:pPr>
            <w:r w:rsidRPr="00436AA7">
              <w:rPr>
                <w:rFonts w:asciiTheme="minorHAnsi" w:eastAsia="Times New Roman" w:hAnsiTheme="minorHAnsi" w:cstheme="minorHAnsi"/>
                <w:b w:val="0"/>
                <w:bCs w:val="0"/>
                <w:color w:val="000000"/>
                <w:sz w:val="20"/>
                <w:szCs w:val="20"/>
              </w:rPr>
              <w:t xml:space="preserve">Définir les </w:t>
            </w:r>
            <w:r w:rsidR="00436EC5" w:rsidRPr="00436AA7">
              <w:rPr>
                <w:rFonts w:asciiTheme="minorHAnsi" w:eastAsia="Times New Roman" w:hAnsiTheme="minorHAnsi" w:cstheme="minorHAnsi"/>
                <w:b w:val="0"/>
                <w:bCs w:val="0"/>
                <w:color w:val="000000"/>
                <w:sz w:val="20"/>
                <w:szCs w:val="20"/>
              </w:rPr>
              <w:t>pédagogies innovantes, inclusives à scénariser</w:t>
            </w:r>
            <w:r w:rsidR="00C4182D">
              <w:rPr>
                <w:rFonts w:asciiTheme="minorHAnsi" w:eastAsia="Times New Roman" w:hAnsiTheme="minorHAnsi" w:cstheme="minorHAnsi"/>
                <w:b w:val="0"/>
                <w:bCs w:val="0"/>
                <w:color w:val="000000"/>
                <w:sz w:val="20"/>
                <w:szCs w:val="20"/>
              </w:rPr>
              <w:t> ;</w:t>
            </w:r>
          </w:p>
          <w:p w14:paraId="43DF8BF6" w14:textId="75951E66" w:rsidR="002A3F32" w:rsidRPr="00436AA7" w:rsidRDefault="00EE592A" w:rsidP="00C22CEB">
            <w:pPr>
              <w:pStyle w:val="TexteIfma"/>
              <w:numPr>
                <w:ilvl w:val="0"/>
                <w:numId w:val="43"/>
              </w:numPr>
              <w:rPr>
                <w:rFonts w:asciiTheme="minorHAnsi" w:hAnsiTheme="minorHAnsi" w:cstheme="minorHAnsi"/>
                <w:b w:val="0"/>
                <w:bCs w:val="0"/>
                <w:color w:val="auto"/>
                <w:sz w:val="20"/>
                <w:szCs w:val="20"/>
              </w:rPr>
            </w:pPr>
            <w:r>
              <w:rPr>
                <w:rFonts w:asciiTheme="minorHAnsi" w:hAnsiTheme="minorHAnsi" w:cstheme="minorHAnsi"/>
                <w:b w:val="0"/>
                <w:bCs w:val="0"/>
                <w:sz w:val="20"/>
                <w:szCs w:val="20"/>
              </w:rPr>
              <w:t>Définir et p</w:t>
            </w:r>
            <w:r w:rsidR="002A3F32" w:rsidRPr="00436AA7">
              <w:rPr>
                <w:rFonts w:asciiTheme="minorHAnsi" w:hAnsiTheme="minorHAnsi" w:cstheme="minorHAnsi"/>
                <w:b w:val="0"/>
                <w:bCs w:val="0"/>
                <w:sz w:val="20"/>
                <w:szCs w:val="20"/>
              </w:rPr>
              <w:t xml:space="preserve">résenter les canevas de scénarios pédagogiques intégrant les TIC des différents cours par discipline, par niveau et par cycle d’enseignement ; </w:t>
            </w:r>
          </w:p>
          <w:p w14:paraId="02DF6BE4" w14:textId="77777777" w:rsidR="002A3F32" w:rsidRPr="00436AA7" w:rsidRDefault="002A3F32" w:rsidP="00C22CEB">
            <w:pPr>
              <w:pStyle w:val="TexteIfma"/>
              <w:numPr>
                <w:ilvl w:val="0"/>
                <w:numId w:val="43"/>
              </w:numPr>
              <w:rPr>
                <w:rFonts w:asciiTheme="minorHAnsi" w:hAnsiTheme="minorHAnsi" w:cstheme="minorHAnsi"/>
                <w:b w:val="0"/>
                <w:bCs w:val="0"/>
                <w:color w:val="auto"/>
                <w:sz w:val="20"/>
                <w:szCs w:val="20"/>
              </w:rPr>
            </w:pPr>
            <w:r w:rsidRPr="00436AA7">
              <w:rPr>
                <w:rFonts w:asciiTheme="minorHAnsi" w:hAnsiTheme="minorHAnsi" w:cstheme="minorHAnsi"/>
                <w:b w:val="0"/>
                <w:bCs w:val="0"/>
                <w:sz w:val="20"/>
                <w:szCs w:val="20"/>
              </w:rPr>
              <w:t xml:space="preserve">Définir les fondements de base des modalités pédagogiques appropriées aux apprenants selon le cycle de l’enseignement ; </w:t>
            </w:r>
          </w:p>
          <w:p w14:paraId="57218769" w14:textId="4615BBA9" w:rsidR="002A3F32" w:rsidRPr="00436AA7" w:rsidRDefault="000A067D" w:rsidP="002A3F32">
            <w:pPr>
              <w:pStyle w:val="TexteIfma"/>
              <w:numPr>
                <w:ilvl w:val="0"/>
                <w:numId w:val="43"/>
              </w:numPr>
              <w:rPr>
                <w:rFonts w:asciiTheme="minorHAnsi" w:hAnsiTheme="minorHAnsi" w:cstheme="minorHAnsi"/>
                <w:b w:val="0"/>
                <w:bCs w:val="0"/>
                <w:color w:val="auto"/>
                <w:sz w:val="20"/>
                <w:szCs w:val="20"/>
              </w:rPr>
            </w:pPr>
            <w:r w:rsidRPr="00436AA7">
              <w:rPr>
                <w:rFonts w:asciiTheme="minorHAnsi" w:hAnsiTheme="minorHAnsi" w:cstheme="minorHAnsi"/>
                <w:b w:val="0"/>
                <w:bCs w:val="0"/>
                <w:sz w:val="20"/>
                <w:szCs w:val="20"/>
              </w:rPr>
              <w:t xml:space="preserve">Décrire les </w:t>
            </w:r>
            <w:r w:rsidR="002A3F32" w:rsidRPr="00436AA7">
              <w:rPr>
                <w:rFonts w:asciiTheme="minorHAnsi" w:hAnsiTheme="minorHAnsi" w:cstheme="minorHAnsi"/>
                <w:b w:val="0"/>
                <w:bCs w:val="0"/>
                <w:sz w:val="20"/>
                <w:szCs w:val="20"/>
              </w:rPr>
              <w:t xml:space="preserve">fonctions d’accompagnement (tutorat pédagogique, administratif, technique, social, psychologique) et ses modalités </w:t>
            </w:r>
            <w:r w:rsidRPr="00436AA7">
              <w:rPr>
                <w:rFonts w:asciiTheme="minorHAnsi" w:hAnsiTheme="minorHAnsi" w:cstheme="minorHAnsi"/>
                <w:b w:val="0"/>
                <w:bCs w:val="0"/>
                <w:sz w:val="20"/>
                <w:szCs w:val="20"/>
              </w:rPr>
              <w:t>technique</w:t>
            </w:r>
            <w:r w:rsidR="0036016B" w:rsidRPr="00436AA7">
              <w:rPr>
                <w:rFonts w:asciiTheme="minorHAnsi" w:hAnsiTheme="minorHAnsi" w:cstheme="minorHAnsi"/>
                <w:b w:val="0"/>
                <w:bCs w:val="0"/>
                <w:sz w:val="20"/>
                <w:szCs w:val="20"/>
              </w:rPr>
              <w:t xml:space="preserve">s </w:t>
            </w:r>
            <w:r w:rsidR="002A3F32" w:rsidRPr="00436AA7">
              <w:rPr>
                <w:rFonts w:asciiTheme="minorHAnsi" w:hAnsiTheme="minorHAnsi" w:cstheme="minorHAnsi"/>
                <w:b w:val="0"/>
                <w:bCs w:val="0"/>
                <w:sz w:val="20"/>
                <w:szCs w:val="20"/>
              </w:rPr>
              <w:t>selon les types de communication synchrone ou asynchrone ;</w:t>
            </w:r>
          </w:p>
          <w:p w14:paraId="3E536D18" w14:textId="65189099" w:rsidR="00325E99" w:rsidRPr="00436AA7" w:rsidRDefault="001C2C08" w:rsidP="001C2C08">
            <w:pPr>
              <w:pStyle w:val="TexteIfma"/>
              <w:numPr>
                <w:ilvl w:val="0"/>
                <w:numId w:val="43"/>
              </w:numPr>
              <w:rPr>
                <w:rFonts w:asciiTheme="minorHAnsi" w:hAnsiTheme="minorHAnsi" w:cstheme="minorHAnsi"/>
                <w:b w:val="0"/>
                <w:bCs w:val="0"/>
                <w:color w:val="auto"/>
                <w:sz w:val="20"/>
                <w:szCs w:val="20"/>
              </w:rPr>
            </w:pPr>
            <w:r w:rsidRPr="00436AA7">
              <w:rPr>
                <w:rFonts w:asciiTheme="minorHAnsi" w:hAnsiTheme="minorHAnsi" w:cstheme="minorHAnsi"/>
                <w:b w:val="0"/>
                <w:bCs w:val="0"/>
                <w:sz w:val="20"/>
                <w:szCs w:val="20"/>
              </w:rPr>
              <w:t>Expérimenter et évaluer (Points forts, points à améliorer, les amendements à apporter dans les différentes séquences de procédures)</w:t>
            </w:r>
            <w:r w:rsidR="00C4182D">
              <w:rPr>
                <w:rFonts w:asciiTheme="minorHAnsi" w:hAnsiTheme="minorHAnsi" w:cstheme="minorHAnsi"/>
                <w:b w:val="0"/>
                <w:bCs w:val="0"/>
                <w:sz w:val="20"/>
                <w:szCs w:val="20"/>
              </w:rPr>
              <w:t> ;</w:t>
            </w:r>
          </w:p>
          <w:p w14:paraId="1A31D5E2" w14:textId="3E302301" w:rsidR="001C2C08" w:rsidRPr="00436AA7" w:rsidRDefault="001C2C08" w:rsidP="001C2C08">
            <w:pPr>
              <w:pStyle w:val="TexteIfma"/>
              <w:numPr>
                <w:ilvl w:val="0"/>
                <w:numId w:val="43"/>
              </w:numPr>
              <w:rPr>
                <w:rFonts w:asciiTheme="minorHAnsi" w:hAnsiTheme="minorHAnsi" w:cstheme="minorHAnsi"/>
                <w:b w:val="0"/>
                <w:bCs w:val="0"/>
                <w:color w:val="auto"/>
                <w:sz w:val="20"/>
                <w:szCs w:val="20"/>
              </w:rPr>
            </w:pPr>
            <w:r w:rsidRPr="00436AA7">
              <w:rPr>
                <w:rFonts w:asciiTheme="minorHAnsi" w:hAnsiTheme="minorHAnsi" w:cstheme="minorHAnsi"/>
                <w:b w:val="0"/>
                <w:bCs w:val="0"/>
                <w:color w:val="auto"/>
                <w:sz w:val="20"/>
                <w:szCs w:val="20"/>
              </w:rPr>
              <w:t>Animer des réunions de restitution des résultats de de création de contenus et comparer par discipline</w:t>
            </w:r>
            <w:r w:rsidR="00C4182D">
              <w:rPr>
                <w:rFonts w:asciiTheme="minorHAnsi" w:hAnsiTheme="minorHAnsi" w:cstheme="minorHAnsi"/>
                <w:b w:val="0"/>
                <w:bCs w:val="0"/>
                <w:color w:val="auto"/>
                <w:sz w:val="20"/>
                <w:szCs w:val="20"/>
              </w:rPr>
              <w:t> ;</w:t>
            </w:r>
          </w:p>
          <w:p w14:paraId="314B12E3" w14:textId="0A531E4F" w:rsidR="003B4173" w:rsidRPr="00436AA7" w:rsidRDefault="00FB7B93" w:rsidP="00D117DA">
            <w:pPr>
              <w:pStyle w:val="TexteIfma"/>
              <w:numPr>
                <w:ilvl w:val="0"/>
                <w:numId w:val="43"/>
              </w:numPr>
              <w:rPr>
                <w:rFonts w:asciiTheme="minorHAnsi" w:hAnsiTheme="minorHAnsi" w:cstheme="minorHAnsi"/>
                <w:color w:val="auto"/>
                <w:sz w:val="20"/>
                <w:szCs w:val="20"/>
              </w:rPr>
            </w:pPr>
            <w:r w:rsidRPr="00436AA7">
              <w:rPr>
                <w:rFonts w:asciiTheme="minorHAnsi" w:hAnsiTheme="minorHAnsi" w:cstheme="minorHAnsi"/>
                <w:b w:val="0"/>
                <w:bCs w:val="0"/>
                <w:sz w:val="20"/>
                <w:szCs w:val="20"/>
              </w:rPr>
              <w:t xml:space="preserve">Organiser des </w:t>
            </w:r>
            <w:r w:rsidR="0084254E">
              <w:rPr>
                <w:rFonts w:asciiTheme="minorHAnsi" w:hAnsiTheme="minorHAnsi" w:cstheme="minorHAnsi"/>
                <w:b w:val="0"/>
                <w:bCs w:val="0"/>
                <w:sz w:val="20"/>
                <w:szCs w:val="20"/>
              </w:rPr>
              <w:t xml:space="preserve">beta </w:t>
            </w:r>
            <w:r w:rsidRPr="00436AA7">
              <w:rPr>
                <w:rFonts w:asciiTheme="minorHAnsi" w:hAnsiTheme="minorHAnsi" w:cstheme="minorHAnsi"/>
                <w:b w:val="0"/>
                <w:bCs w:val="0"/>
                <w:sz w:val="20"/>
                <w:szCs w:val="20"/>
              </w:rPr>
              <w:t xml:space="preserve">tests avec des </w:t>
            </w:r>
            <w:r w:rsidR="00D117DA" w:rsidRPr="00436AA7">
              <w:rPr>
                <w:rFonts w:asciiTheme="minorHAnsi" w:hAnsiTheme="minorHAnsi" w:cstheme="minorHAnsi"/>
                <w:b w:val="0"/>
                <w:bCs w:val="0"/>
                <w:sz w:val="20"/>
                <w:szCs w:val="20"/>
              </w:rPr>
              <w:t>apprenants</w:t>
            </w:r>
            <w:r w:rsidRPr="00436AA7">
              <w:rPr>
                <w:rFonts w:asciiTheme="minorHAnsi" w:hAnsiTheme="minorHAnsi" w:cstheme="minorHAnsi"/>
                <w:b w:val="0"/>
                <w:bCs w:val="0"/>
                <w:sz w:val="20"/>
                <w:szCs w:val="20"/>
              </w:rPr>
              <w:t xml:space="preserve"> et des enseignants </w:t>
            </w:r>
            <w:r w:rsidR="005645F7" w:rsidRPr="00436AA7">
              <w:rPr>
                <w:rFonts w:asciiTheme="minorHAnsi" w:hAnsiTheme="minorHAnsi" w:cstheme="minorHAnsi"/>
                <w:b w:val="0"/>
                <w:bCs w:val="0"/>
                <w:sz w:val="20"/>
                <w:szCs w:val="20"/>
              </w:rPr>
              <w:t xml:space="preserve">avec les </w:t>
            </w:r>
            <w:r w:rsidR="003B4173" w:rsidRPr="00436AA7">
              <w:rPr>
                <w:rFonts w:asciiTheme="minorHAnsi" w:hAnsiTheme="minorHAnsi" w:cstheme="minorHAnsi"/>
                <w:b w:val="0"/>
                <w:bCs w:val="0"/>
                <w:sz w:val="20"/>
                <w:szCs w:val="20"/>
              </w:rPr>
              <w:t>méthodes d’enseignement</w:t>
            </w:r>
            <w:r w:rsidR="00C02783" w:rsidRPr="00436AA7">
              <w:rPr>
                <w:rFonts w:asciiTheme="minorHAnsi" w:hAnsiTheme="minorHAnsi" w:cstheme="minorHAnsi"/>
                <w:b w:val="0"/>
                <w:bCs w:val="0"/>
                <w:sz w:val="20"/>
                <w:szCs w:val="20"/>
              </w:rPr>
              <w:t>-apprentissage</w:t>
            </w:r>
            <w:r w:rsidR="005645F7" w:rsidRPr="00436AA7">
              <w:rPr>
                <w:rFonts w:asciiTheme="minorHAnsi" w:hAnsiTheme="minorHAnsi" w:cstheme="minorHAnsi"/>
                <w:b w:val="0"/>
                <w:bCs w:val="0"/>
                <w:sz w:val="20"/>
                <w:szCs w:val="20"/>
              </w:rPr>
              <w:t xml:space="preserve"> scénarisées et apporter </w:t>
            </w:r>
            <w:r w:rsidR="00D117DA" w:rsidRPr="00436AA7">
              <w:rPr>
                <w:rFonts w:asciiTheme="minorHAnsi" w:hAnsiTheme="minorHAnsi" w:cstheme="minorHAnsi"/>
                <w:b w:val="0"/>
                <w:bCs w:val="0"/>
                <w:sz w:val="20"/>
                <w:szCs w:val="20"/>
              </w:rPr>
              <w:t>d’éventuels correctifs</w:t>
            </w:r>
            <w:r w:rsidR="00C4182D">
              <w:rPr>
                <w:rFonts w:asciiTheme="minorHAnsi" w:hAnsiTheme="minorHAnsi" w:cstheme="minorHAnsi"/>
                <w:b w:val="0"/>
                <w:bCs w:val="0"/>
                <w:sz w:val="20"/>
                <w:szCs w:val="20"/>
              </w:rPr>
              <w:t>.</w:t>
            </w:r>
          </w:p>
        </w:tc>
        <w:tc>
          <w:tcPr>
            <w:tcW w:w="1573" w:type="dxa"/>
          </w:tcPr>
          <w:p w14:paraId="154311D4" w14:textId="77777777" w:rsidR="00AC470B" w:rsidRDefault="00AC470B" w:rsidP="003B4173">
            <w:pPr>
              <w:pStyle w:val="TexteIfma"/>
              <w:ind w:firstLine="0"/>
              <w:jc w:val="left"/>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Version finale des guides </w:t>
            </w:r>
          </w:p>
          <w:p w14:paraId="7B57A165" w14:textId="77777777" w:rsidR="00AC470B" w:rsidRDefault="00AC470B" w:rsidP="003B4173">
            <w:pPr>
              <w:pStyle w:val="TexteIfma"/>
              <w:ind w:firstLine="0"/>
              <w:jc w:val="left"/>
              <w:rPr>
                <w:rFonts w:asciiTheme="minorHAnsi" w:hAnsiTheme="minorHAnsi" w:cstheme="minorHAnsi"/>
                <w:b w:val="0"/>
                <w:bCs w:val="0"/>
                <w:color w:val="auto"/>
                <w:sz w:val="20"/>
                <w:szCs w:val="20"/>
              </w:rPr>
            </w:pPr>
          </w:p>
          <w:p w14:paraId="17E738FD" w14:textId="77777777" w:rsidR="00AC470B" w:rsidRDefault="00AC470B" w:rsidP="003B4173">
            <w:pPr>
              <w:pStyle w:val="TexteIfma"/>
              <w:ind w:firstLine="0"/>
              <w:jc w:val="left"/>
              <w:rPr>
                <w:rFonts w:asciiTheme="minorHAnsi" w:hAnsiTheme="minorHAnsi" w:cstheme="minorHAnsi"/>
                <w:b w:val="0"/>
                <w:bCs w:val="0"/>
                <w:color w:val="auto"/>
                <w:sz w:val="20"/>
                <w:szCs w:val="20"/>
              </w:rPr>
            </w:pPr>
          </w:p>
          <w:p w14:paraId="41CC3BD5" w14:textId="77777777" w:rsidR="00AC470B" w:rsidRDefault="00AC470B" w:rsidP="003B4173">
            <w:pPr>
              <w:pStyle w:val="TexteIfma"/>
              <w:ind w:firstLine="0"/>
              <w:jc w:val="left"/>
              <w:rPr>
                <w:rFonts w:asciiTheme="minorHAnsi" w:hAnsiTheme="minorHAnsi" w:cstheme="minorHAnsi"/>
                <w:b w:val="0"/>
                <w:bCs w:val="0"/>
                <w:color w:val="auto"/>
                <w:sz w:val="20"/>
                <w:szCs w:val="20"/>
              </w:rPr>
            </w:pPr>
          </w:p>
          <w:p w14:paraId="3690AFC7" w14:textId="52BF087B" w:rsidR="00AC470B" w:rsidRDefault="003B4173" w:rsidP="003B4173">
            <w:pPr>
              <w:pStyle w:val="TexteIfma"/>
              <w:ind w:firstLine="0"/>
              <w:jc w:val="left"/>
              <w:rPr>
                <w:rFonts w:asciiTheme="minorHAnsi" w:hAnsiTheme="minorHAnsi" w:cstheme="minorHAnsi"/>
                <w:b w:val="0"/>
                <w:bCs w:val="0"/>
                <w:color w:val="auto"/>
                <w:sz w:val="20"/>
                <w:szCs w:val="20"/>
              </w:rPr>
            </w:pPr>
            <w:r w:rsidRPr="00436AA7">
              <w:rPr>
                <w:rFonts w:asciiTheme="minorHAnsi" w:hAnsiTheme="minorHAnsi" w:cstheme="minorHAnsi"/>
                <w:b w:val="0"/>
                <w:bCs w:val="0"/>
                <w:color w:val="auto"/>
                <w:sz w:val="20"/>
                <w:szCs w:val="20"/>
              </w:rPr>
              <w:t xml:space="preserve">Rapport </w:t>
            </w:r>
            <w:r w:rsidR="008C7C18" w:rsidRPr="00436AA7">
              <w:rPr>
                <w:rFonts w:asciiTheme="minorHAnsi" w:hAnsiTheme="minorHAnsi" w:cstheme="minorHAnsi"/>
                <w:b w:val="0"/>
                <w:bCs w:val="0"/>
                <w:color w:val="auto"/>
                <w:sz w:val="20"/>
                <w:szCs w:val="20"/>
              </w:rPr>
              <w:t>final enrichis</w:t>
            </w:r>
            <w:r w:rsidRPr="00436AA7">
              <w:rPr>
                <w:rFonts w:asciiTheme="minorHAnsi" w:hAnsiTheme="minorHAnsi" w:cstheme="minorHAnsi"/>
                <w:b w:val="0"/>
                <w:bCs w:val="0"/>
                <w:color w:val="auto"/>
                <w:sz w:val="20"/>
                <w:szCs w:val="20"/>
              </w:rPr>
              <w:t xml:space="preserve"> des </w:t>
            </w:r>
            <w:r w:rsidR="00AC470B">
              <w:rPr>
                <w:rFonts w:asciiTheme="minorHAnsi" w:hAnsiTheme="minorHAnsi" w:cstheme="minorHAnsi"/>
                <w:b w:val="0"/>
                <w:bCs w:val="0"/>
                <w:color w:val="auto"/>
                <w:sz w:val="20"/>
                <w:szCs w:val="20"/>
              </w:rPr>
              <w:t>résultats</w:t>
            </w:r>
            <w:r w:rsidR="00342E6F">
              <w:rPr>
                <w:rFonts w:asciiTheme="minorHAnsi" w:hAnsiTheme="minorHAnsi" w:cstheme="minorHAnsi"/>
                <w:b w:val="0"/>
                <w:bCs w:val="0"/>
                <w:color w:val="auto"/>
                <w:sz w:val="20"/>
                <w:szCs w:val="20"/>
              </w:rPr>
              <w:t xml:space="preserve"> </w:t>
            </w:r>
            <w:r w:rsidR="00AC470B">
              <w:rPr>
                <w:rFonts w:asciiTheme="minorHAnsi" w:hAnsiTheme="minorHAnsi" w:cstheme="minorHAnsi"/>
                <w:b w:val="0"/>
                <w:bCs w:val="0"/>
                <w:color w:val="auto"/>
                <w:sz w:val="20"/>
                <w:szCs w:val="20"/>
              </w:rPr>
              <w:t xml:space="preserve">des tests </w:t>
            </w:r>
          </w:p>
          <w:p w14:paraId="3434C3FC" w14:textId="0B810683" w:rsidR="003B4173" w:rsidRPr="00436AA7" w:rsidRDefault="003B4173" w:rsidP="003B4173">
            <w:pPr>
              <w:pStyle w:val="TexteIfma"/>
              <w:ind w:firstLine="0"/>
              <w:jc w:val="left"/>
              <w:rPr>
                <w:rFonts w:asciiTheme="minorHAnsi" w:hAnsiTheme="minorHAnsi" w:cstheme="minorHAnsi"/>
                <w:b w:val="0"/>
                <w:bCs w:val="0"/>
                <w:color w:val="auto"/>
                <w:sz w:val="20"/>
                <w:szCs w:val="20"/>
              </w:rPr>
            </w:pPr>
          </w:p>
        </w:tc>
        <w:tc>
          <w:tcPr>
            <w:tcW w:w="1418" w:type="dxa"/>
          </w:tcPr>
          <w:p w14:paraId="4901071A" w14:textId="7831A679" w:rsidR="003B4173" w:rsidRPr="00436AA7" w:rsidRDefault="00342E6F" w:rsidP="00A303D6">
            <w:pPr>
              <w:pStyle w:val="TexteIfma"/>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2 </w:t>
            </w:r>
            <w:r w:rsidR="003B4173" w:rsidRPr="00436AA7">
              <w:rPr>
                <w:rFonts w:asciiTheme="minorHAnsi" w:hAnsiTheme="minorHAnsi" w:cstheme="minorHAnsi"/>
                <w:b w:val="0"/>
                <w:bCs w:val="0"/>
                <w:color w:val="auto"/>
                <w:sz w:val="20"/>
                <w:szCs w:val="20"/>
              </w:rPr>
              <w:t xml:space="preserve">semaines </w:t>
            </w:r>
          </w:p>
        </w:tc>
        <w:tc>
          <w:tcPr>
            <w:tcW w:w="1275" w:type="dxa"/>
          </w:tcPr>
          <w:p w14:paraId="6DF22B91" w14:textId="77777777" w:rsidR="003B4173" w:rsidRPr="00436AA7" w:rsidRDefault="00C77656" w:rsidP="00A303D6">
            <w:pPr>
              <w:pStyle w:val="TexteIfma"/>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1</w:t>
            </w:r>
            <w:r w:rsidR="00A20178">
              <w:rPr>
                <w:rFonts w:asciiTheme="minorHAnsi" w:hAnsiTheme="minorHAnsi" w:cstheme="minorHAnsi"/>
                <w:b w:val="0"/>
                <w:bCs w:val="0"/>
                <w:color w:val="auto"/>
                <w:sz w:val="20"/>
                <w:szCs w:val="20"/>
              </w:rPr>
              <w:t>9</w:t>
            </w:r>
            <w:r>
              <w:rPr>
                <w:rFonts w:asciiTheme="minorHAnsi" w:hAnsiTheme="minorHAnsi" w:cstheme="minorHAnsi"/>
                <w:b w:val="0"/>
                <w:bCs w:val="0"/>
                <w:color w:val="auto"/>
                <w:sz w:val="20"/>
                <w:szCs w:val="20"/>
              </w:rPr>
              <w:t>/11/2023</w:t>
            </w:r>
          </w:p>
        </w:tc>
      </w:tr>
    </w:tbl>
    <w:p w14:paraId="1FF3D4BF" w14:textId="77777777" w:rsidR="009B6D77" w:rsidRPr="00436AA7" w:rsidRDefault="009B6D77" w:rsidP="008A2E3F">
      <w:pPr>
        <w:pStyle w:val="Titre1"/>
        <w:rPr>
          <w:sz w:val="20"/>
          <w:szCs w:val="20"/>
        </w:rPr>
      </w:pPr>
      <w:bookmarkStart w:id="30" w:name="_Toc413242071"/>
      <w:bookmarkStart w:id="31" w:name="_Toc95139844"/>
      <w:bookmarkEnd w:id="29"/>
    </w:p>
    <w:p w14:paraId="7F723B3F" w14:textId="5435686C" w:rsidR="00B43F36" w:rsidRPr="00535B1D" w:rsidRDefault="0081707C" w:rsidP="00743C7F">
      <w:pPr>
        <w:pStyle w:val="Titre2"/>
      </w:pPr>
      <w:r w:rsidRPr="00580F35">
        <w:t xml:space="preserve">3. </w:t>
      </w:r>
      <w:r w:rsidR="00B43F36" w:rsidRPr="00580F35">
        <w:t xml:space="preserve">Expertise </w:t>
      </w:r>
      <w:r w:rsidR="00B43F36" w:rsidRPr="008F741E">
        <w:t>mobilisée</w:t>
      </w:r>
      <w:bookmarkEnd w:id="30"/>
      <w:bookmarkEnd w:id="31"/>
    </w:p>
    <w:p w14:paraId="6E91002C" w14:textId="77777777" w:rsidR="00AC772D" w:rsidRPr="00AC772D" w:rsidRDefault="00AC772D" w:rsidP="008B2E0E">
      <w:pPr>
        <w:spacing w:after="0" w:line="240" w:lineRule="auto"/>
        <w:jc w:val="both"/>
        <w:rPr>
          <w:rFonts w:asciiTheme="minorHAnsi" w:hAnsiTheme="minorHAnsi" w:cstheme="minorHAnsi"/>
          <w:sz w:val="16"/>
          <w:szCs w:val="16"/>
        </w:rPr>
      </w:pPr>
    </w:p>
    <w:p w14:paraId="279FF2CE" w14:textId="6BAF700D" w:rsidR="00C93FEF" w:rsidRDefault="008B2E0E" w:rsidP="008B2E0E">
      <w:pPr>
        <w:spacing w:after="0" w:line="240" w:lineRule="auto"/>
        <w:jc w:val="both"/>
        <w:rPr>
          <w:rFonts w:asciiTheme="minorHAnsi" w:hAnsiTheme="minorHAnsi" w:cstheme="minorHAnsi"/>
          <w:szCs w:val="24"/>
        </w:rPr>
      </w:pPr>
      <w:r w:rsidRPr="00AC772D">
        <w:rPr>
          <w:rFonts w:asciiTheme="minorHAnsi" w:hAnsiTheme="minorHAnsi" w:cstheme="minorHAnsi"/>
          <w:szCs w:val="24"/>
        </w:rPr>
        <w:t xml:space="preserve">Eu égard à l’importance de cette activité </w:t>
      </w:r>
      <w:r w:rsidR="00E04B15">
        <w:rPr>
          <w:rFonts w:asciiTheme="minorHAnsi" w:hAnsiTheme="minorHAnsi" w:cstheme="minorHAnsi"/>
          <w:szCs w:val="24"/>
        </w:rPr>
        <w:t xml:space="preserve">et </w:t>
      </w:r>
      <w:r w:rsidR="00E04B15" w:rsidRPr="00FC2966">
        <w:rPr>
          <w:rFonts w:asciiTheme="minorHAnsi" w:hAnsiTheme="minorHAnsi" w:cstheme="minorHAnsi"/>
          <w:b/>
          <w:bCs/>
          <w:szCs w:val="24"/>
        </w:rPr>
        <w:t xml:space="preserve">des documents de référence qui y seront </w:t>
      </w:r>
      <w:r w:rsidR="00FC2966">
        <w:rPr>
          <w:rFonts w:asciiTheme="minorHAnsi" w:hAnsiTheme="minorHAnsi" w:cstheme="minorHAnsi"/>
          <w:b/>
          <w:bCs/>
          <w:szCs w:val="24"/>
        </w:rPr>
        <w:t>produits</w:t>
      </w:r>
      <w:r w:rsidR="002365FC">
        <w:rPr>
          <w:rFonts w:asciiTheme="minorHAnsi" w:hAnsiTheme="minorHAnsi" w:cstheme="minorHAnsi"/>
          <w:szCs w:val="24"/>
        </w:rPr>
        <w:t xml:space="preserve">, </w:t>
      </w:r>
      <w:r w:rsidR="00FC2966">
        <w:rPr>
          <w:rFonts w:asciiTheme="minorHAnsi" w:hAnsiTheme="minorHAnsi" w:cstheme="minorHAnsi"/>
          <w:szCs w:val="24"/>
        </w:rPr>
        <w:t xml:space="preserve">et à la nature de </w:t>
      </w:r>
      <w:r w:rsidR="008F190B">
        <w:rPr>
          <w:rFonts w:asciiTheme="minorHAnsi" w:hAnsiTheme="minorHAnsi" w:cstheme="minorHAnsi"/>
          <w:szCs w:val="24"/>
        </w:rPr>
        <w:t xml:space="preserve">l’activité de </w:t>
      </w:r>
      <w:r w:rsidR="00662C4C">
        <w:rPr>
          <w:rFonts w:asciiTheme="minorHAnsi" w:hAnsiTheme="minorHAnsi" w:cstheme="minorHAnsi"/>
          <w:szCs w:val="24"/>
        </w:rPr>
        <w:t>scénarisation</w:t>
      </w:r>
      <w:r w:rsidR="008F190B">
        <w:rPr>
          <w:rFonts w:asciiTheme="minorHAnsi" w:hAnsiTheme="minorHAnsi" w:cstheme="minorHAnsi"/>
          <w:szCs w:val="24"/>
        </w:rPr>
        <w:t xml:space="preserve"> </w:t>
      </w:r>
      <w:r w:rsidR="00FC2966">
        <w:rPr>
          <w:rFonts w:asciiTheme="minorHAnsi" w:hAnsiTheme="minorHAnsi" w:cstheme="minorHAnsi"/>
          <w:szCs w:val="24"/>
        </w:rPr>
        <w:t xml:space="preserve">qui </w:t>
      </w:r>
      <w:r w:rsidR="008F190B">
        <w:rPr>
          <w:rFonts w:asciiTheme="minorHAnsi" w:hAnsiTheme="minorHAnsi" w:cstheme="minorHAnsi"/>
          <w:szCs w:val="24"/>
        </w:rPr>
        <w:t xml:space="preserve">implique des </w:t>
      </w:r>
      <w:r w:rsidR="006A5AA6">
        <w:rPr>
          <w:rFonts w:asciiTheme="minorHAnsi" w:hAnsiTheme="minorHAnsi" w:cstheme="minorHAnsi"/>
          <w:szCs w:val="24"/>
        </w:rPr>
        <w:t>compétences</w:t>
      </w:r>
      <w:r w:rsidR="008F190B">
        <w:rPr>
          <w:rFonts w:asciiTheme="minorHAnsi" w:hAnsiTheme="minorHAnsi" w:cstheme="minorHAnsi"/>
          <w:szCs w:val="24"/>
        </w:rPr>
        <w:t xml:space="preserve"> </w:t>
      </w:r>
      <w:r w:rsidR="006A5AA6">
        <w:rPr>
          <w:rFonts w:asciiTheme="minorHAnsi" w:hAnsiTheme="minorHAnsi" w:cstheme="minorHAnsi"/>
          <w:szCs w:val="24"/>
        </w:rPr>
        <w:t>pluridisciplinaires</w:t>
      </w:r>
      <w:r w:rsidR="00C93FEF">
        <w:rPr>
          <w:rFonts w:asciiTheme="minorHAnsi" w:hAnsiTheme="minorHAnsi" w:cstheme="minorHAnsi"/>
          <w:szCs w:val="24"/>
        </w:rPr>
        <w:t xml:space="preserve">, </w:t>
      </w:r>
      <w:r w:rsidR="006A5AA6">
        <w:rPr>
          <w:rFonts w:asciiTheme="minorHAnsi" w:hAnsiTheme="minorHAnsi" w:cstheme="minorHAnsi"/>
          <w:szCs w:val="24"/>
        </w:rPr>
        <w:t>transversales</w:t>
      </w:r>
      <w:r w:rsidR="00C93FEF">
        <w:rPr>
          <w:rFonts w:asciiTheme="minorHAnsi" w:hAnsiTheme="minorHAnsi" w:cstheme="minorHAnsi"/>
          <w:szCs w:val="24"/>
        </w:rPr>
        <w:t xml:space="preserve"> et spécifique</w:t>
      </w:r>
      <w:r w:rsidR="006A5AA6">
        <w:rPr>
          <w:rFonts w:asciiTheme="minorHAnsi" w:hAnsiTheme="minorHAnsi" w:cstheme="minorHAnsi"/>
          <w:szCs w:val="24"/>
        </w:rPr>
        <w:t>s</w:t>
      </w:r>
      <w:r w:rsidR="00C93FEF">
        <w:rPr>
          <w:rFonts w:asciiTheme="minorHAnsi" w:hAnsiTheme="minorHAnsi" w:cstheme="minorHAnsi"/>
          <w:szCs w:val="24"/>
        </w:rPr>
        <w:t xml:space="preserve"> à chaque </w:t>
      </w:r>
      <w:r w:rsidR="006A5AA6">
        <w:rPr>
          <w:rFonts w:asciiTheme="minorHAnsi" w:hAnsiTheme="minorHAnsi" w:cstheme="minorHAnsi"/>
          <w:szCs w:val="24"/>
        </w:rPr>
        <w:t>dis</w:t>
      </w:r>
      <w:r w:rsidR="001674B6">
        <w:rPr>
          <w:rFonts w:asciiTheme="minorHAnsi" w:hAnsiTheme="minorHAnsi" w:cstheme="minorHAnsi"/>
          <w:szCs w:val="24"/>
        </w:rPr>
        <w:t>cipline</w:t>
      </w:r>
      <w:r w:rsidR="00FC2966">
        <w:rPr>
          <w:rFonts w:asciiTheme="minorHAnsi" w:hAnsiTheme="minorHAnsi" w:cstheme="minorHAnsi"/>
          <w:szCs w:val="24"/>
        </w:rPr>
        <w:t xml:space="preserve">, il est </w:t>
      </w:r>
      <w:r w:rsidR="00906388">
        <w:rPr>
          <w:rFonts w:asciiTheme="minorHAnsi" w:hAnsiTheme="minorHAnsi" w:cstheme="minorHAnsi"/>
          <w:szCs w:val="24"/>
        </w:rPr>
        <w:t>indispensable de mettre en synergie deux expertise</w:t>
      </w:r>
      <w:r w:rsidR="00DB559D">
        <w:rPr>
          <w:rFonts w:asciiTheme="minorHAnsi" w:hAnsiTheme="minorHAnsi" w:cstheme="minorHAnsi"/>
          <w:szCs w:val="24"/>
        </w:rPr>
        <w:t xml:space="preserve">s complémentaires : un pédagogue et un </w:t>
      </w:r>
      <w:r w:rsidR="00B96E67">
        <w:rPr>
          <w:rFonts w:asciiTheme="minorHAnsi" w:hAnsiTheme="minorHAnsi" w:cstheme="minorHAnsi"/>
          <w:szCs w:val="24"/>
        </w:rPr>
        <w:t>spécialiste des technologies de l’éducation</w:t>
      </w:r>
      <w:r w:rsidR="00C93FEF">
        <w:rPr>
          <w:rFonts w:asciiTheme="minorHAnsi" w:hAnsiTheme="minorHAnsi" w:cstheme="minorHAnsi"/>
          <w:szCs w:val="24"/>
        </w:rPr>
        <w:t>.</w:t>
      </w:r>
    </w:p>
    <w:p w14:paraId="2884665B" w14:textId="5906B469" w:rsidR="00C271CE" w:rsidRDefault="00C93FEF" w:rsidP="008B2E0E">
      <w:pPr>
        <w:spacing w:after="0" w:line="240" w:lineRule="auto"/>
        <w:jc w:val="both"/>
        <w:rPr>
          <w:rFonts w:asciiTheme="minorHAnsi" w:hAnsiTheme="minorHAnsi" w:cstheme="minorHAnsi"/>
          <w:szCs w:val="24"/>
        </w:rPr>
      </w:pPr>
      <w:r>
        <w:rPr>
          <w:rFonts w:asciiTheme="minorHAnsi" w:hAnsiTheme="minorHAnsi" w:cstheme="minorHAnsi"/>
          <w:szCs w:val="24"/>
        </w:rPr>
        <w:t xml:space="preserve">Aussi, </w:t>
      </w:r>
      <w:r w:rsidR="00B96E67">
        <w:rPr>
          <w:rFonts w:asciiTheme="minorHAnsi" w:hAnsiTheme="minorHAnsi" w:cstheme="minorHAnsi"/>
          <w:szCs w:val="24"/>
        </w:rPr>
        <w:t xml:space="preserve">ce </w:t>
      </w:r>
      <w:r>
        <w:rPr>
          <w:rFonts w:asciiTheme="minorHAnsi" w:hAnsiTheme="minorHAnsi" w:cstheme="minorHAnsi"/>
          <w:szCs w:val="24"/>
        </w:rPr>
        <w:t xml:space="preserve">binôme technico-pédagogique </w:t>
      </w:r>
      <w:r w:rsidR="00B96E67">
        <w:rPr>
          <w:rFonts w:asciiTheme="minorHAnsi" w:hAnsiTheme="minorHAnsi" w:cstheme="minorHAnsi"/>
          <w:szCs w:val="24"/>
        </w:rPr>
        <w:t xml:space="preserve">agira </w:t>
      </w:r>
      <w:r w:rsidR="00545EE8">
        <w:rPr>
          <w:rFonts w:asciiTheme="minorHAnsi" w:hAnsiTheme="minorHAnsi" w:cstheme="minorHAnsi"/>
          <w:szCs w:val="24"/>
        </w:rPr>
        <w:t>en concertation avec les partenaires</w:t>
      </w:r>
      <w:r w:rsidR="00172093">
        <w:rPr>
          <w:rFonts w:asciiTheme="minorHAnsi" w:hAnsiTheme="minorHAnsi" w:cstheme="minorHAnsi"/>
          <w:szCs w:val="24"/>
        </w:rPr>
        <w:t xml:space="preserve"> et bénéficiaires</w:t>
      </w:r>
      <w:r w:rsidR="00545EE8">
        <w:rPr>
          <w:rFonts w:asciiTheme="minorHAnsi" w:hAnsiTheme="minorHAnsi" w:cstheme="minorHAnsi"/>
          <w:szCs w:val="24"/>
        </w:rPr>
        <w:t xml:space="preserve">, pédagogues </w:t>
      </w:r>
      <w:r w:rsidR="00C271CE">
        <w:rPr>
          <w:rFonts w:asciiTheme="minorHAnsi" w:hAnsiTheme="minorHAnsi" w:cstheme="minorHAnsi"/>
          <w:szCs w:val="24"/>
        </w:rPr>
        <w:t>et ingénieurs</w:t>
      </w:r>
      <w:r w:rsidR="00172093">
        <w:rPr>
          <w:rFonts w:asciiTheme="minorHAnsi" w:hAnsiTheme="minorHAnsi" w:cstheme="minorHAnsi"/>
          <w:szCs w:val="24"/>
        </w:rPr>
        <w:t xml:space="preserve"> du ministère </w:t>
      </w:r>
      <w:r w:rsidR="0057755E">
        <w:rPr>
          <w:rFonts w:asciiTheme="minorHAnsi" w:hAnsiTheme="minorHAnsi" w:cstheme="minorHAnsi"/>
          <w:szCs w:val="24"/>
        </w:rPr>
        <w:t xml:space="preserve">pour produire ensemble les documents de référence qui seront le socle de l’enseignement à distance dans ses dimensions pilotage et </w:t>
      </w:r>
      <w:r w:rsidR="00C271CE">
        <w:rPr>
          <w:rFonts w:asciiTheme="minorHAnsi" w:hAnsiTheme="minorHAnsi" w:cstheme="minorHAnsi"/>
          <w:szCs w:val="24"/>
        </w:rPr>
        <w:t>scénarisation.</w:t>
      </w:r>
    </w:p>
    <w:p w14:paraId="72FFD269" w14:textId="7A578101" w:rsidR="00662C4C" w:rsidRDefault="00662C4C" w:rsidP="008B2E0E">
      <w:pPr>
        <w:spacing w:after="0" w:line="240" w:lineRule="auto"/>
        <w:jc w:val="both"/>
        <w:rPr>
          <w:rFonts w:asciiTheme="minorHAnsi" w:hAnsiTheme="minorHAnsi" w:cstheme="minorHAnsi"/>
          <w:szCs w:val="24"/>
        </w:rPr>
      </w:pPr>
    </w:p>
    <w:p w14:paraId="333998B9" w14:textId="3555CB4B" w:rsidR="00B43F36" w:rsidRPr="00535B1D" w:rsidRDefault="00B43F36" w:rsidP="00DD62A5">
      <w:pPr>
        <w:pStyle w:val="Titre2"/>
      </w:pPr>
      <w:bookmarkStart w:id="32" w:name="_Toc413242072"/>
      <w:bookmarkStart w:id="33" w:name="_Toc95139845"/>
      <w:r w:rsidRPr="00535B1D">
        <w:t>3.1</w:t>
      </w:r>
      <w:r w:rsidRPr="00535B1D">
        <w:tab/>
      </w:r>
      <w:bookmarkEnd w:id="32"/>
      <w:bookmarkEnd w:id="33"/>
      <w:r w:rsidR="000332E4">
        <w:t xml:space="preserve">durée </w:t>
      </w:r>
    </w:p>
    <w:p w14:paraId="71BF8EF2" w14:textId="41C2FD19" w:rsidR="00986FC9" w:rsidRPr="008F6C3E" w:rsidRDefault="00986FC9" w:rsidP="00AA4B33">
      <w:pPr>
        <w:pStyle w:val="TexteIfma"/>
        <w:spacing w:before="0" w:after="0"/>
        <w:ind w:firstLine="0"/>
        <w:rPr>
          <w:sz w:val="24"/>
          <w:szCs w:val="24"/>
        </w:rPr>
      </w:pPr>
      <w:bookmarkStart w:id="34" w:name="_Toc413242073"/>
      <w:bookmarkStart w:id="35" w:name="_Toc95139846"/>
      <w:bookmarkStart w:id="36" w:name="_Toc348609125"/>
      <w:r w:rsidRPr="0039441B">
        <w:rPr>
          <w:sz w:val="24"/>
          <w:szCs w:val="24"/>
        </w:rPr>
        <w:t xml:space="preserve">La mission est rémunérée sur </w:t>
      </w:r>
      <w:r w:rsidRPr="0039441B">
        <w:rPr>
          <w:b/>
          <w:bCs/>
          <w:sz w:val="24"/>
          <w:szCs w:val="24"/>
        </w:rPr>
        <w:t xml:space="preserve">une base forfaitaire de </w:t>
      </w:r>
      <w:r w:rsidR="00BD4253" w:rsidRPr="0039441B">
        <w:rPr>
          <w:b/>
          <w:bCs/>
          <w:sz w:val="24"/>
          <w:szCs w:val="24"/>
        </w:rPr>
        <w:t>2</w:t>
      </w:r>
      <w:r w:rsidR="008369FA" w:rsidRPr="0039441B">
        <w:rPr>
          <w:b/>
          <w:bCs/>
          <w:sz w:val="24"/>
          <w:szCs w:val="24"/>
        </w:rPr>
        <w:t>5</w:t>
      </w:r>
      <w:r w:rsidRPr="0039441B">
        <w:rPr>
          <w:b/>
          <w:bCs/>
          <w:sz w:val="24"/>
          <w:szCs w:val="24"/>
        </w:rPr>
        <w:t xml:space="preserve"> </w:t>
      </w:r>
      <w:r w:rsidR="00DC5D51" w:rsidRPr="0039441B">
        <w:rPr>
          <w:b/>
          <w:bCs/>
          <w:sz w:val="24"/>
          <w:szCs w:val="24"/>
        </w:rPr>
        <w:t>jours/</w:t>
      </w:r>
      <w:r w:rsidRPr="0039441B">
        <w:rPr>
          <w:b/>
          <w:bCs/>
          <w:sz w:val="24"/>
          <w:szCs w:val="24"/>
        </w:rPr>
        <w:t>expert</w:t>
      </w:r>
      <w:r w:rsidRPr="0039441B">
        <w:rPr>
          <w:sz w:val="24"/>
          <w:szCs w:val="24"/>
        </w:rPr>
        <w:t xml:space="preserve"> pour chacun des </w:t>
      </w:r>
      <w:r w:rsidR="00B647C4" w:rsidRPr="0039441B">
        <w:rPr>
          <w:sz w:val="24"/>
          <w:szCs w:val="24"/>
        </w:rPr>
        <w:t xml:space="preserve">deux </w:t>
      </w:r>
      <w:r w:rsidRPr="0039441B">
        <w:rPr>
          <w:sz w:val="24"/>
          <w:szCs w:val="24"/>
        </w:rPr>
        <w:t>experts</w:t>
      </w:r>
      <w:r w:rsidR="00B647C4" w:rsidRPr="0039441B">
        <w:rPr>
          <w:sz w:val="24"/>
          <w:szCs w:val="24"/>
        </w:rPr>
        <w:t> ; payable</w:t>
      </w:r>
      <w:r w:rsidRPr="0039441B">
        <w:rPr>
          <w:sz w:val="24"/>
          <w:szCs w:val="24"/>
        </w:rPr>
        <w:t xml:space="preserve"> en dollar ou équivalent</w:t>
      </w:r>
      <w:r w:rsidR="00B647C4" w:rsidRPr="0039441B">
        <w:rPr>
          <w:sz w:val="24"/>
          <w:szCs w:val="24"/>
        </w:rPr>
        <w:t xml:space="preserve"> en monnaie locale</w:t>
      </w:r>
      <w:r w:rsidRPr="0039441B">
        <w:rPr>
          <w:sz w:val="24"/>
          <w:szCs w:val="24"/>
        </w:rPr>
        <w:t>.</w:t>
      </w:r>
    </w:p>
    <w:p w14:paraId="713223BB" w14:textId="77777777" w:rsidR="00986FC9" w:rsidRPr="008F6C3E" w:rsidRDefault="00986FC9" w:rsidP="00AA4B33">
      <w:pPr>
        <w:pStyle w:val="TexteIfma"/>
        <w:spacing w:before="0" w:after="0"/>
        <w:ind w:firstLine="0"/>
        <w:rPr>
          <w:color w:val="auto"/>
          <w:sz w:val="24"/>
          <w:szCs w:val="24"/>
        </w:rPr>
      </w:pPr>
    </w:p>
    <w:p w14:paraId="2C01D15F" w14:textId="3F448A37" w:rsidR="002E562D" w:rsidRPr="00AC470B" w:rsidRDefault="003E58D3" w:rsidP="00AA4B33">
      <w:pPr>
        <w:pStyle w:val="TexteIfma"/>
        <w:spacing w:before="0" w:after="0"/>
        <w:ind w:firstLine="0"/>
        <w:rPr>
          <w:color w:val="auto"/>
          <w:sz w:val="24"/>
          <w:szCs w:val="24"/>
        </w:rPr>
      </w:pPr>
      <w:r w:rsidRPr="0039441B">
        <w:rPr>
          <w:color w:val="auto"/>
          <w:sz w:val="24"/>
          <w:szCs w:val="24"/>
        </w:rPr>
        <w:t xml:space="preserve">La date indicative du </w:t>
      </w:r>
      <w:r w:rsidRPr="0039441B">
        <w:rPr>
          <w:b/>
          <w:bCs/>
          <w:color w:val="auto"/>
          <w:sz w:val="24"/>
          <w:szCs w:val="24"/>
        </w:rPr>
        <w:t xml:space="preserve">début de la mission est le </w:t>
      </w:r>
      <w:r w:rsidR="00114008" w:rsidRPr="0039441B">
        <w:rPr>
          <w:b/>
          <w:bCs/>
          <w:color w:val="auto"/>
          <w:sz w:val="24"/>
          <w:szCs w:val="24"/>
        </w:rPr>
        <w:t>24</w:t>
      </w:r>
      <w:r w:rsidR="00B63013" w:rsidRPr="0039441B">
        <w:rPr>
          <w:b/>
          <w:bCs/>
          <w:color w:val="auto"/>
          <w:sz w:val="24"/>
          <w:szCs w:val="24"/>
        </w:rPr>
        <w:t xml:space="preserve"> </w:t>
      </w:r>
      <w:r w:rsidR="00114008" w:rsidRPr="0039441B">
        <w:rPr>
          <w:b/>
          <w:bCs/>
          <w:color w:val="auto"/>
          <w:sz w:val="24"/>
          <w:szCs w:val="24"/>
        </w:rPr>
        <w:t xml:space="preserve">septembre </w:t>
      </w:r>
      <w:r w:rsidRPr="0039441B">
        <w:rPr>
          <w:b/>
          <w:bCs/>
          <w:color w:val="auto"/>
          <w:sz w:val="24"/>
          <w:szCs w:val="24"/>
        </w:rPr>
        <w:t>202</w:t>
      </w:r>
      <w:r w:rsidR="0033672E" w:rsidRPr="0039441B">
        <w:rPr>
          <w:b/>
          <w:bCs/>
          <w:color w:val="auto"/>
          <w:sz w:val="24"/>
          <w:szCs w:val="24"/>
        </w:rPr>
        <w:t>3</w:t>
      </w:r>
      <w:r w:rsidRPr="0039441B">
        <w:rPr>
          <w:color w:val="auto"/>
          <w:sz w:val="24"/>
          <w:szCs w:val="24"/>
        </w:rPr>
        <w:t xml:space="preserve">. La durée d’exécution </w:t>
      </w:r>
      <w:r w:rsidR="007018F2" w:rsidRPr="0039441B">
        <w:rPr>
          <w:color w:val="auto"/>
          <w:sz w:val="24"/>
          <w:szCs w:val="24"/>
        </w:rPr>
        <w:t xml:space="preserve">de </w:t>
      </w:r>
      <w:r w:rsidRPr="0039441B">
        <w:rPr>
          <w:color w:val="auto"/>
          <w:sz w:val="24"/>
          <w:szCs w:val="24"/>
        </w:rPr>
        <w:t xml:space="preserve">l’étude est de </w:t>
      </w:r>
      <w:r w:rsidR="00B97D92" w:rsidRPr="0039441B">
        <w:rPr>
          <w:color w:val="auto"/>
          <w:sz w:val="24"/>
          <w:szCs w:val="24"/>
        </w:rPr>
        <w:t xml:space="preserve">huit </w:t>
      </w:r>
      <w:r w:rsidRPr="0039441B">
        <w:rPr>
          <w:color w:val="auto"/>
          <w:sz w:val="24"/>
          <w:szCs w:val="24"/>
        </w:rPr>
        <w:t>(</w:t>
      </w:r>
      <w:r w:rsidR="00B97D92" w:rsidRPr="0039441B">
        <w:rPr>
          <w:color w:val="auto"/>
          <w:sz w:val="24"/>
          <w:szCs w:val="24"/>
        </w:rPr>
        <w:t>08</w:t>
      </w:r>
      <w:r w:rsidRPr="0039441B">
        <w:rPr>
          <w:color w:val="auto"/>
          <w:sz w:val="24"/>
          <w:szCs w:val="24"/>
        </w:rPr>
        <w:t>) semaines.</w:t>
      </w:r>
      <w:r w:rsidRPr="00AC470B">
        <w:rPr>
          <w:color w:val="auto"/>
          <w:sz w:val="24"/>
          <w:szCs w:val="24"/>
        </w:rPr>
        <w:t xml:space="preserve"> </w:t>
      </w:r>
    </w:p>
    <w:p w14:paraId="567D6C7E" w14:textId="012E2301" w:rsidR="003E58D3" w:rsidRPr="00E75EF7" w:rsidRDefault="003E58D3" w:rsidP="00AA4B33">
      <w:pPr>
        <w:pStyle w:val="TexteIfma"/>
        <w:spacing w:before="0" w:after="0"/>
        <w:ind w:firstLine="0"/>
        <w:rPr>
          <w:b/>
          <w:bCs/>
          <w:color w:val="auto"/>
          <w:sz w:val="24"/>
          <w:szCs w:val="24"/>
        </w:rPr>
      </w:pPr>
      <w:r w:rsidRPr="0039441B">
        <w:rPr>
          <w:b/>
          <w:bCs/>
          <w:color w:val="auto"/>
          <w:sz w:val="24"/>
          <w:szCs w:val="24"/>
        </w:rPr>
        <w:t>La mission se déroule</w:t>
      </w:r>
      <w:r w:rsidR="00246201" w:rsidRPr="0039441B">
        <w:rPr>
          <w:b/>
          <w:bCs/>
          <w:color w:val="auto"/>
          <w:sz w:val="24"/>
          <w:szCs w:val="24"/>
        </w:rPr>
        <w:t xml:space="preserve">ra </w:t>
      </w:r>
      <w:r w:rsidRPr="0039441B">
        <w:rPr>
          <w:b/>
          <w:bCs/>
          <w:color w:val="auto"/>
          <w:sz w:val="24"/>
          <w:szCs w:val="24"/>
        </w:rPr>
        <w:t>sur la période allant d</w:t>
      </w:r>
      <w:r w:rsidR="00B97D92" w:rsidRPr="0039441B">
        <w:rPr>
          <w:b/>
          <w:bCs/>
          <w:color w:val="auto"/>
          <w:sz w:val="24"/>
          <w:szCs w:val="24"/>
        </w:rPr>
        <w:t xml:space="preserve">u </w:t>
      </w:r>
      <w:r w:rsidR="00114008" w:rsidRPr="0039441B">
        <w:rPr>
          <w:b/>
          <w:bCs/>
          <w:color w:val="auto"/>
          <w:sz w:val="24"/>
          <w:szCs w:val="24"/>
        </w:rPr>
        <w:t xml:space="preserve">24 septembre 2023 </w:t>
      </w:r>
      <w:r w:rsidR="00B63013" w:rsidRPr="0039441B">
        <w:rPr>
          <w:b/>
          <w:bCs/>
          <w:color w:val="auto"/>
          <w:sz w:val="24"/>
          <w:szCs w:val="24"/>
        </w:rPr>
        <w:t xml:space="preserve">au </w:t>
      </w:r>
      <w:r w:rsidR="00A20178">
        <w:rPr>
          <w:b/>
          <w:bCs/>
          <w:color w:val="auto"/>
          <w:sz w:val="24"/>
          <w:szCs w:val="24"/>
        </w:rPr>
        <w:t xml:space="preserve">19 novembre </w:t>
      </w:r>
      <w:r w:rsidR="002E562D" w:rsidRPr="0039441B">
        <w:rPr>
          <w:b/>
          <w:bCs/>
          <w:color w:val="auto"/>
          <w:sz w:val="24"/>
          <w:szCs w:val="24"/>
        </w:rPr>
        <w:t>2</w:t>
      </w:r>
      <w:r w:rsidRPr="0039441B">
        <w:rPr>
          <w:b/>
          <w:bCs/>
          <w:color w:val="auto"/>
          <w:sz w:val="24"/>
          <w:szCs w:val="24"/>
        </w:rPr>
        <w:t>02</w:t>
      </w:r>
      <w:r w:rsidR="00246201" w:rsidRPr="0039441B">
        <w:rPr>
          <w:b/>
          <w:bCs/>
          <w:color w:val="auto"/>
          <w:sz w:val="24"/>
          <w:szCs w:val="24"/>
        </w:rPr>
        <w:t>3</w:t>
      </w:r>
      <w:r w:rsidR="00B63013" w:rsidRPr="0039441B">
        <w:rPr>
          <w:b/>
          <w:bCs/>
          <w:color w:val="auto"/>
          <w:sz w:val="24"/>
          <w:szCs w:val="24"/>
        </w:rPr>
        <w:t>.</w:t>
      </w:r>
    </w:p>
    <w:p w14:paraId="6031DB26" w14:textId="113D0AF0" w:rsidR="00B43F36" w:rsidRPr="00535B1D" w:rsidRDefault="00B43F36" w:rsidP="00DD62A5">
      <w:pPr>
        <w:pStyle w:val="Titre2"/>
      </w:pPr>
      <w:r w:rsidRPr="00535B1D">
        <w:lastRenderedPageBreak/>
        <w:t xml:space="preserve">3.2 </w:t>
      </w:r>
      <w:r w:rsidRPr="00535B1D">
        <w:tab/>
        <w:t>Calendrier de l’intervention</w:t>
      </w:r>
      <w:bookmarkEnd w:id="34"/>
      <w:bookmarkEnd w:id="35"/>
    </w:p>
    <w:p w14:paraId="73B1256E" w14:textId="6973BCFF" w:rsidR="00661A88" w:rsidRDefault="004A4966" w:rsidP="00B82BA1">
      <w:pPr>
        <w:spacing w:before="120" w:after="120"/>
        <w:jc w:val="both"/>
        <w:rPr>
          <w:rFonts w:asciiTheme="minorHAnsi" w:hAnsiTheme="minorHAnsi" w:cstheme="minorHAnsi"/>
          <w:szCs w:val="24"/>
        </w:rPr>
      </w:pPr>
      <w:r>
        <w:rPr>
          <w:rFonts w:asciiTheme="minorHAnsi" w:hAnsiTheme="minorHAnsi" w:cstheme="minorHAnsi"/>
          <w:szCs w:val="24"/>
        </w:rPr>
        <w:t xml:space="preserve">Le calendrier des activités sera réalisé en conformité avec le </w:t>
      </w:r>
      <w:r w:rsidR="0008148C">
        <w:rPr>
          <w:rFonts w:asciiTheme="minorHAnsi" w:hAnsiTheme="minorHAnsi" w:cstheme="minorHAnsi"/>
          <w:szCs w:val="24"/>
        </w:rPr>
        <w:t xml:space="preserve">calendrier prévu dans le tableau des activités </w:t>
      </w:r>
      <w:r w:rsidR="00A83E91">
        <w:rPr>
          <w:rFonts w:asciiTheme="minorHAnsi" w:hAnsiTheme="minorHAnsi" w:cstheme="minorHAnsi"/>
          <w:szCs w:val="24"/>
        </w:rPr>
        <w:t xml:space="preserve">et de la </w:t>
      </w:r>
      <w:r w:rsidR="00F471CC">
        <w:rPr>
          <w:rFonts w:asciiTheme="minorHAnsi" w:hAnsiTheme="minorHAnsi" w:cstheme="minorHAnsi"/>
          <w:szCs w:val="24"/>
        </w:rPr>
        <w:t>note méthodologique</w:t>
      </w:r>
      <w:r w:rsidR="00A83E91">
        <w:rPr>
          <w:rFonts w:asciiTheme="minorHAnsi" w:hAnsiTheme="minorHAnsi" w:cstheme="minorHAnsi"/>
          <w:szCs w:val="24"/>
        </w:rPr>
        <w:t xml:space="preserve"> validée </w:t>
      </w:r>
      <w:r w:rsidR="00871783">
        <w:rPr>
          <w:rFonts w:asciiTheme="minorHAnsi" w:hAnsiTheme="minorHAnsi" w:cstheme="minorHAnsi"/>
          <w:szCs w:val="24"/>
        </w:rPr>
        <w:t xml:space="preserve">au terme de la phase de conception méthodologique et de revue documentaire durant les premières semaines de la </w:t>
      </w:r>
      <w:r w:rsidR="00A83E91">
        <w:rPr>
          <w:rFonts w:asciiTheme="minorHAnsi" w:hAnsiTheme="minorHAnsi" w:cstheme="minorHAnsi"/>
          <w:szCs w:val="24"/>
        </w:rPr>
        <w:t>mission.</w:t>
      </w:r>
      <w:r>
        <w:rPr>
          <w:rFonts w:asciiTheme="minorHAnsi" w:hAnsiTheme="minorHAnsi" w:cstheme="minorHAnsi"/>
          <w:szCs w:val="24"/>
        </w:rPr>
        <w:t xml:space="preserve"> </w:t>
      </w:r>
    </w:p>
    <w:p w14:paraId="026585D7" w14:textId="30CA14CB" w:rsidR="00B43F36" w:rsidRDefault="00B43F36" w:rsidP="00DD62A5">
      <w:pPr>
        <w:pStyle w:val="Titre2"/>
      </w:pPr>
      <w:bookmarkStart w:id="37" w:name="_Toc413242074"/>
      <w:bookmarkStart w:id="38" w:name="_Toc95139847"/>
      <w:r w:rsidRPr="00535B1D">
        <w:t>3.3</w:t>
      </w:r>
      <w:r w:rsidRPr="00535B1D">
        <w:tab/>
        <w:t>Profil de</w:t>
      </w:r>
      <w:r w:rsidR="00870FE2" w:rsidRPr="00535B1D">
        <w:t xml:space="preserve"> l’</w:t>
      </w:r>
      <w:r w:rsidR="00956F0B" w:rsidRPr="00535B1D">
        <w:t>expert</w:t>
      </w:r>
      <w:bookmarkEnd w:id="37"/>
      <w:bookmarkEnd w:id="38"/>
      <w:r w:rsidR="009B6D77">
        <w:t>ise</w:t>
      </w:r>
    </w:p>
    <w:p w14:paraId="30005F2B" w14:textId="538C87B6" w:rsidR="00871783" w:rsidRPr="00871783" w:rsidRDefault="00871783" w:rsidP="009D1F1C">
      <w:pPr>
        <w:rPr>
          <w:rFonts w:asciiTheme="minorHAnsi" w:hAnsiTheme="minorHAnsi" w:cstheme="minorHAnsi"/>
          <w:lang w:eastAsia="en-GB"/>
        </w:rPr>
      </w:pPr>
      <w:r w:rsidRPr="00314640">
        <w:rPr>
          <w:rFonts w:asciiTheme="minorHAnsi" w:hAnsiTheme="minorHAnsi" w:cstheme="minorHAnsi"/>
          <w:lang w:eastAsia="en-GB"/>
        </w:rPr>
        <w:t>Deux profils d’experts complémentaires sont nécessaires pour réaliser cette mission.</w:t>
      </w:r>
    </w:p>
    <w:tbl>
      <w:tblPr>
        <w:tblStyle w:val="Grilledutableau"/>
        <w:tblW w:w="9918" w:type="dxa"/>
        <w:tblLook w:val="04A0" w:firstRow="1" w:lastRow="0" w:firstColumn="1" w:lastColumn="0" w:noHBand="0" w:noVBand="1"/>
      </w:tblPr>
      <w:tblGrid>
        <w:gridCol w:w="1440"/>
        <w:gridCol w:w="3658"/>
        <w:gridCol w:w="4820"/>
      </w:tblGrid>
      <w:tr w:rsidR="003E70D5" w14:paraId="585CFEBE" w14:textId="77777777" w:rsidTr="005901F3">
        <w:tc>
          <w:tcPr>
            <w:tcW w:w="1440" w:type="dxa"/>
            <w:shd w:val="clear" w:color="auto" w:fill="DBE5F1" w:themeFill="accent1" w:themeFillTint="33"/>
          </w:tcPr>
          <w:p w14:paraId="087E1B02" w14:textId="77777777" w:rsidR="003E70D5" w:rsidRPr="002C7295" w:rsidRDefault="003E70D5" w:rsidP="009D1F1C">
            <w:pPr>
              <w:rPr>
                <w:rFonts w:asciiTheme="minorHAnsi" w:hAnsiTheme="minorHAnsi" w:cstheme="minorHAnsi"/>
                <w:b w:val="0"/>
                <w:bCs w:val="0"/>
                <w:color w:val="002060"/>
                <w:sz w:val="20"/>
                <w:szCs w:val="20"/>
                <w:lang w:eastAsia="en-GB"/>
              </w:rPr>
            </w:pPr>
          </w:p>
        </w:tc>
        <w:tc>
          <w:tcPr>
            <w:tcW w:w="3658" w:type="dxa"/>
            <w:shd w:val="clear" w:color="auto" w:fill="DBE5F1" w:themeFill="accent1" w:themeFillTint="33"/>
          </w:tcPr>
          <w:p w14:paraId="2B9E639A" w14:textId="7ED4A696" w:rsidR="003E70D5" w:rsidRPr="00D442A3" w:rsidRDefault="003E70D5" w:rsidP="009D1F1C">
            <w:pPr>
              <w:rPr>
                <w:rFonts w:asciiTheme="minorHAnsi" w:hAnsiTheme="minorHAnsi" w:cstheme="minorHAnsi"/>
                <w:color w:val="002060"/>
                <w:sz w:val="20"/>
                <w:szCs w:val="20"/>
                <w:lang w:eastAsia="en-GB"/>
              </w:rPr>
            </w:pPr>
            <w:r w:rsidRPr="00D442A3">
              <w:rPr>
                <w:rFonts w:asciiTheme="minorHAnsi" w:hAnsiTheme="minorHAnsi" w:cstheme="minorHAnsi"/>
                <w:color w:val="002060"/>
                <w:sz w:val="20"/>
                <w:szCs w:val="20"/>
                <w:lang w:eastAsia="en-GB"/>
              </w:rPr>
              <w:t xml:space="preserve">EXPERT 1 : </w:t>
            </w:r>
            <w:r w:rsidR="00587C3A">
              <w:rPr>
                <w:rFonts w:asciiTheme="minorHAnsi" w:hAnsiTheme="minorHAnsi" w:cstheme="minorHAnsi"/>
                <w:color w:val="002060"/>
                <w:sz w:val="20"/>
                <w:szCs w:val="20"/>
                <w:lang w:eastAsia="en-GB"/>
              </w:rPr>
              <w:t xml:space="preserve">spécialiste en ingénierie pédagogique, chef de mission </w:t>
            </w:r>
          </w:p>
        </w:tc>
        <w:tc>
          <w:tcPr>
            <w:tcW w:w="4820" w:type="dxa"/>
            <w:shd w:val="clear" w:color="auto" w:fill="DBE5F1" w:themeFill="accent1" w:themeFillTint="33"/>
          </w:tcPr>
          <w:p w14:paraId="765FE83A" w14:textId="299B4ECF" w:rsidR="003E70D5" w:rsidRPr="00D442A3" w:rsidRDefault="003E70D5" w:rsidP="009D1F1C">
            <w:pPr>
              <w:rPr>
                <w:rFonts w:asciiTheme="minorHAnsi" w:hAnsiTheme="minorHAnsi" w:cstheme="minorHAnsi"/>
                <w:color w:val="002060"/>
                <w:sz w:val="20"/>
                <w:szCs w:val="20"/>
                <w:lang w:eastAsia="en-GB"/>
              </w:rPr>
            </w:pPr>
            <w:r w:rsidRPr="00D442A3">
              <w:rPr>
                <w:rFonts w:asciiTheme="minorHAnsi" w:hAnsiTheme="minorHAnsi" w:cstheme="minorHAnsi"/>
                <w:color w:val="002060"/>
                <w:sz w:val="20"/>
                <w:szCs w:val="20"/>
                <w:lang w:eastAsia="en-GB"/>
              </w:rPr>
              <w:t>EXPERT 2 :  </w:t>
            </w:r>
            <w:r w:rsidR="00587C3A">
              <w:rPr>
                <w:rFonts w:asciiTheme="minorHAnsi" w:hAnsiTheme="minorHAnsi" w:cstheme="minorHAnsi"/>
                <w:color w:val="002060"/>
                <w:sz w:val="20"/>
                <w:szCs w:val="20"/>
                <w:lang w:eastAsia="en-GB"/>
              </w:rPr>
              <w:t>spécialiste en technologie</w:t>
            </w:r>
            <w:r w:rsidR="009B58C9">
              <w:rPr>
                <w:rFonts w:asciiTheme="minorHAnsi" w:hAnsiTheme="minorHAnsi" w:cstheme="minorHAnsi"/>
                <w:color w:val="002060"/>
                <w:sz w:val="20"/>
                <w:szCs w:val="20"/>
                <w:lang w:eastAsia="en-GB"/>
              </w:rPr>
              <w:t>s</w:t>
            </w:r>
            <w:r w:rsidR="00587C3A">
              <w:rPr>
                <w:rFonts w:asciiTheme="minorHAnsi" w:hAnsiTheme="minorHAnsi" w:cstheme="minorHAnsi"/>
                <w:color w:val="002060"/>
                <w:sz w:val="20"/>
                <w:szCs w:val="20"/>
                <w:lang w:eastAsia="en-GB"/>
              </w:rPr>
              <w:t xml:space="preserve"> de l’éducation </w:t>
            </w:r>
          </w:p>
        </w:tc>
      </w:tr>
      <w:tr w:rsidR="003E70D5" w14:paraId="6031A8C5" w14:textId="77777777" w:rsidTr="005901F3">
        <w:tc>
          <w:tcPr>
            <w:tcW w:w="1440" w:type="dxa"/>
            <w:shd w:val="clear" w:color="auto" w:fill="D9D9D9" w:themeFill="background1" w:themeFillShade="D9"/>
          </w:tcPr>
          <w:p w14:paraId="2B2F44B6" w14:textId="77777777" w:rsidR="003E70D5" w:rsidRPr="002C7295" w:rsidRDefault="003E70D5" w:rsidP="003E70D5">
            <w:pPr>
              <w:autoSpaceDE w:val="0"/>
              <w:autoSpaceDN w:val="0"/>
              <w:adjustRightInd w:val="0"/>
              <w:rPr>
                <w:rFonts w:asciiTheme="minorHAnsi" w:hAnsiTheme="minorHAnsi" w:cstheme="minorHAnsi"/>
                <w:b w:val="0"/>
                <w:bCs w:val="0"/>
                <w:i/>
                <w:iCs/>
                <w:color w:val="002060"/>
                <w:sz w:val="20"/>
                <w:szCs w:val="20"/>
              </w:rPr>
            </w:pPr>
            <w:r w:rsidRPr="002C7295">
              <w:rPr>
                <w:rFonts w:asciiTheme="minorHAnsi" w:hAnsiTheme="minorHAnsi" w:cstheme="minorHAnsi"/>
                <w:b w:val="0"/>
                <w:bCs w:val="0"/>
                <w:i/>
                <w:iCs/>
                <w:color w:val="002060"/>
                <w:sz w:val="20"/>
                <w:szCs w:val="20"/>
              </w:rPr>
              <w:t>Qualifications et compétences</w:t>
            </w:r>
          </w:p>
          <w:p w14:paraId="44306D0D" w14:textId="77777777" w:rsidR="003E70D5" w:rsidRPr="002C7295" w:rsidRDefault="003E70D5" w:rsidP="009D1F1C">
            <w:pPr>
              <w:rPr>
                <w:rFonts w:asciiTheme="minorHAnsi" w:hAnsiTheme="minorHAnsi" w:cstheme="minorHAnsi"/>
                <w:b w:val="0"/>
                <w:bCs w:val="0"/>
                <w:color w:val="002060"/>
                <w:sz w:val="20"/>
                <w:szCs w:val="20"/>
                <w:lang w:eastAsia="en-GB"/>
              </w:rPr>
            </w:pPr>
          </w:p>
        </w:tc>
        <w:tc>
          <w:tcPr>
            <w:tcW w:w="3658" w:type="dxa"/>
          </w:tcPr>
          <w:p w14:paraId="751639A5" w14:textId="2DEA20D5" w:rsidR="009B6D77" w:rsidRPr="002C7295" w:rsidRDefault="003E70D5" w:rsidP="002C7295">
            <w:pPr>
              <w:pStyle w:val="Paragraphedeliste"/>
              <w:numPr>
                <w:ilvl w:val="0"/>
                <w:numId w:val="3"/>
              </w:numPr>
              <w:ind w:left="317" w:hanging="284"/>
              <w:rPr>
                <w:rFonts w:asciiTheme="minorHAnsi" w:hAnsiTheme="minorHAnsi" w:cstheme="minorHAnsi"/>
                <w:b w:val="0"/>
                <w:bCs w:val="0"/>
                <w:sz w:val="20"/>
                <w:szCs w:val="20"/>
                <w:lang w:val="fr-FR" w:eastAsia="de-DE"/>
              </w:rPr>
            </w:pPr>
            <w:r w:rsidRPr="002C7295">
              <w:rPr>
                <w:rFonts w:asciiTheme="minorHAnsi" w:hAnsiTheme="minorHAnsi" w:cstheme="minorHAnsi"/>
                <w:b w:val="0"/>
                <w:bCs w:val="0"/>
                <w:color w:val="333333"/>
                <w:sz w:val="20"/>
                <w:szCs w:val="20"/>
                <w:lang w:val="fr-FR"/>
              </w:rPr>
              <w:t xml:space="preserve">Master ou diplôme universitaire équivalent (bac+5 minimum) </w:t>
            </w:r>
            <w:r w:rsidR="00D250FB">
              <w:rPr>
                <w:rFonts w:asciiTheme="minorHAnsi" w:hAnsiTheme="minorHAnsi" w:cstheme="minorHAnsi"/>
                <w:b w:val="0"/>
                <w:bCs w:val="0"/>
                <w:color w:val="333333"/>
                <w:sz w:val="20"/>
                <w:szCs w:val="20"/>
                <w:lang w:val="fr-FR"/>
              </w:rPr>
              <w:t xml:space="preserve">en sciences de l’éducation et/ou </w:t>
            </w:r>
            <w:r w:rsidRPr="002C7295">
              <w:rPr>
                <w:rFonts w:asciiTheme="minorHAnsi" w:hAnsiTheme="minorHAnsi" w:cstheme="minorHAnsi"/>
                <w:b w:val="0"/>
                <w:bCs w:val="0"/>
                <w:color w:val="333333"/>
                <w:sz w:val="20"/>
                <w:szCs w:val="20"/>
                <w:lang w:val="fr-FR"/>
              </w:rPr>
              <w:t xml:space="preserve">dans le domaine </w:t>
            </w:r>
            <w:r w:rsidR="00587C3A" w:rsidRPr="002C7295">
              <w:rPr>
                <w:rFonts w:asciiTheme="minorHAnsi" w:hAnsiTheme="minorHAnsi" w:cstheme="minorHAnsi"/>
                <w:b w:val="0"/>
                <w:bCs w:val="0"/>
                <w:color w:val="333333"/>
                <w:sz w:val="20"/>
                <w:szCs w:val="20"/>
                <w:lang w:val="fr-FR"/>
              </w:rPr>
              <w:t>d’ingénierie</w:t>
            </w:r>
            <w:r w:rsidR="00587C3A" w:rsidRPr="00587C3A">
              <w:rPr>
                <w:rFonts w:asciiTheme="minorHAnsi" w:hAnsiTheme="minorHAnsi" w:cstheme="minorHAnsi"/>
                <w:b w:val="0"/>
                <w:bCs w:val="0"/>
                <w:sz w:val="20"/>
                <w:szCs w:val="20"/>
                <w:lang w:val="fr-FR"/>
              </w:rPr>
              <w:t xml:space="preserve"> pédagogique</w:t>
            </w:r>
          </w:p>
          <w:p w14:paraId="02A59AAA" w14:textId="59259647" w:rsidR="003E70D5" w:rsidRPr="00727276" w:rsidRDefault="003E70D5" w:rsidP="00286378">
            <w:pPr>
              <w:pStyle w:val="Paragraphedeliste"/>
              <w:numPr>
                <w:ilvl w:val="0"/>
                <w:numId w:val="3"/>
              </w:numPr>
              <w:ind w:left="317" w:hanging="284"/>
              <w:rPr>
                <w:rFonts w:asciiTheme="minorHAnsi" w:hAnsiTheme="minorHAnsi" w:cstheme="minorHAnsi"/>
                <w:b w:val="0"/>
                <w:bCs w:val="0"/>
                <w:sz w:val="20"/>
                <w:szCs w:val="20"/>
                <w:lang w:val="fr-FR"/>
              </w:rPr>
            </w:pPr>
            <w:r w:rsidRPr="002C7295">
              <w:rPr>
                <w:rFonts w:asciiTheme="minorHAnsi" w:hAnsiTheme="minorHAnsi" w:cstheme="minorHAnsi"/>
                <w:b w:val="0"/>
                <w:bCs w:val="0"/>
                <w:sz w:val="20"/>
                <w:szCs w:val="20"/>
                <w:lang w:val="fr-FR" w:eastAsia="de-DE"/>
              </w:rPr>
              <w:t xml:space="preserve">Maîtrise orale et écrite de la langue </w:t>
            </w:r>
            <w:r w:rsidRPr="00C4182D">
              <w:rPr>
                <w:rFonts w:asciiTheme="minorHAnsi" w:hAnsiTheme="minorHAnsi" w:cstheme="minorHAnsi"/>
                <w:b w:val="0"/>
                <w:bCs w:val="0"/>
                <w:sz w:val="20"/>
                <w:szCs w:val="20"/>
                <w:lang w:val="fr-FR" w:eastAsia="de-DE"/>
              </w:rPr>
              <w:t xml:space="preserve">française </w:t>
            </w:r>
            <w:r w:rsidR="005901F3" w:rsidRPr="00C4182D">
              <w:rPr>
                <w:rFonts w:asciiTheme="minorHAnsi" w:hAnsiTheme="minorHAnsi" w:cstheme="minorHAnsi"/>
                <w:b w:val="0"/>
                <w:bCs w:val="0"/>
                <w:sz w:val="20"/>
                <w:szCs w:val="20"/>
                <w:lang w:val="fr-FR" w:eastAsia="de-DE"/>
              </w:rPr>
              <w:t>et capacité à communiquer</w:t>
            </w:r>
            <w:r w:rsidR="00A04178">
              <w:rPr>
                <w:rFonts w:asciiTheme="minorHAnsi" w:hAnsiTheme="minorHAnsi" w:cstheme="minorHAnsi"/>
                <w:b w:val="0"/>
                <w:bCs w:val="0"/>
                <w:sz w:val="20"/>
                <w:szCs w:val="20"/>
                <w:lang w:val="fr-FR" w:eastAsia="de-DE"/>
              </w:rPr>
              <w:t xml:space="preserve"> en </w:t>
            </w:r>
            <w:r w:rsidR="005901F3" w:rsidRPr="00C4182D">
              <w:rPr>
                <w:rFonts w:asciiTheme="minorHAnsi" w:hAnsiTheme="minorHAnsi" w:cstheme="minorHAnsi"/>
                <w:b w:val="0"/>
                <w:bCs w:val="0"/>
                <w:sz w:val="20"/>
                <w:szCs w:val="20"/>
                <w:lang w:val="fr-FR" w:eastAsia="de-DE"/>
              </w:rPr>
              <w:t>langue arabe</w:t>
            </w:r>
          </w:p>
        </w:tc>
        <w:tc>
          <w:tcPr>
            <w:tcW w:w="4820" w:type="dxa"/>
          </w:tcPr>
          <w:p w14:paraId="12C3FF5D" w14:textId="4D19A750" w:rsidR="00364342" w:rsidRPr="00364342" w:rsidRDefault="009B6D77" w:rsidP="002C7295">
            <w:pPr>
              <w:pStyle w:val="Paragraphedeliste"/>
              <w:numPr>
                <w:ilvl w:val="0"/>
                <w:numId w:val="3"/>
              </w:numPr>
              <w:ind w:left="317"/>
              <w:rPr>
                <w:rFonts w:asciiTheme="minorHAnsi" w:hAnsiTheme="minorHAnsi" w:cstheme="minorHAnsi"/>
                <w:b w:val="0"/>
                <w:bCs w:val="0"/>
                <w:sz w:val="20"/>
                <w:szCs w:val="20"/>
                <w:lang w:val="fr-FR" w:eastAsia="de-DE"/>
              </w:rPr>
            </w:pPr>
            <w:r w:rsidRPr="002C7295">
              <w:rPr>
                <w:rFonts w:asciiTheme="minorHAnsi" w:hAnsiTheme="minorHAnsi" w:cstheme="minorHAnsi"/>
                <w:b w:val="0"/>
                <w:bCs w:val="0"/>
                <w:color w:val="333333"/>
                <w:sz w:val="20"/>
                <w:szCs w:val="20"/>
                <w:lang w:val="fr-FR"/>
              </w:rPr>
              <w:t>Master ou diplôme universitaire équivalent (bac+5 minimum)</w:t>
            </w:r>
            <w:r w:rsidR="002C7295">
              <w:rPr>
                <w:rFonts w:asciiTheme="minorHAnsi" w:hAnsiTheme="minorHAnsi" w:cstheme="minorHAnsi"/>
                <w:b w:val="0"/>
                <w:bCs w:val="0"/>
                <w:color w:val="333333"/>
                <w:sz w:val="20"/>
                <w:szCs w:val="20"/>
                <w:lang w:val="fr-FR"/>
              </w:rPr>
              <w:t xml:space="preserve"> en </w:t>
            </w:r>
            <w:r w:rsidR="00364342">
              <w:rPr>
                <w:rFonts w:asciiTheme="minorHAnsi" w:hAnsiTheme="minorHAnsi" w:cstheme="minorHAnsi"/>
                <w:b w:val="0"/>
                <w:bCs w:val="0"/>
                <w:color w:val="333333"/>
                <w:sz w:val="20"/>
                <w:szCs w:val="20"/>
                <w:lang w:val="fr-FR"/>
              </w:rPr>
              <w:t>technologie</w:t>
            </w:r>
            <w:r w:rsidR="00EA0DF0">
              <w:rPr>
                <w:rFonts w:asciiTheme="minorHAnsi" w:hAnsiTheme="minorHAnsi" w:cstheme="minorHAnsi"/>
                <w:b w:val="0"/>
                <w:bCs w:val="0"/>
                <w:color w:val="333333"/>
                <w:sz w:val="20"/>
                <w:szCs w:val="20"/>
                <w:lang w:val="fr-FR"/>
              </w:rPr>
              <w:t>s</w:t>
            </w:r>
            <w:r w:rsidR="00364342">
              <w:rPr>
                <w:rFonts w:asciiTheme="minorHAnsi" w:hAnsiTheme="minorHAnsi" w:cstheme="minorHAnsi"/>
                <w:b w:val="0"/>
                <w:bCs w:val="0"/>
                <w:color w:val="333333"/>
                <w:sz w:val="20"/>
                <w:szCs w:val="20"/>
                <w:lang w:val="fr-FR"/>
              </w:rPr>
              <w:t xml:space="preserve"> de l’éducation </w:t>
            </w:r>
          </w:p>
          <w:p w14:paraId="262B24DB" w14:textId="64CCE837" w:rsidR="003E70D5" w:rsidRPr="00A83361" w:rsidRDefault="009B6D77" w:rsidP="002C7295">
            <w:pPr>
              <w:pStyle w:val="Paragraphedeliste"/>
              <w:numPr>
                <w:ilvl w:val="0"/>
                <w:numId w:val="3"/>
              </w:numPr>
              <w:ind w:left="317"/>
              <w:rPr>
                <w:rFonts w:asciiTheme="minorHAnsi" w:hAnsiTheme="minorHAnsi" w:cstheme="minorHAnsi"/>
                <w:b w:val="0"/>
                <w:bCs w:val="0"/>
                <w:sz w:val="20"/>
                <w:szCs w:val="20"/>
                <w:lang w:val="fr-FR"/>
              </w:rPr>
            </w:pPr>
            <w:r w:rsidRPr="00C4182D">
              <w:rPr>
                <w:rFonts w:asciiTheme="minorHAnsi" w:hAnsiTheme="minorHAnsi" w:cstheme="minorHAnsi"/>
                <w:b w:val="0"/>
                <w:bCs w:val="0"/>
                <w:sz w:val="20"/>
                <w:szCs w:val="20"/>
                <w:lang w:val="fr-FR" w:eastAsia="de-DE"/>
              </w:rPr>
              <w:t xml:space="preserve">Maîtrise, orale et écrite, de la langue française </w:t>
            </w:r>
            <w:r w:rsidR="00C4182D" w:rsidRPr="00C4182D">
              <w:rPr>
                <w:rFonts w:asciiTheme="minorHAnsi" w:hAnsiTheme="minorHAnsi" w:cstheme="minorHAnsi"/>
                <w:b w:val="0"/>
                <w:bCs w:val="0"/>
                <w:sz w:val="20"/>
                <w:szCs w:val="20"/>
                <w:lang w:val="fr-FR" w:eastAsia="de-DE"/>
              </w:rPr>
              <w:t>et capacité</w:t>
            </w:r>
            <w:r w:rsidR="005901F3" w:rsidRPr="00C4182D">
              <w:rPr>
                <w:rFonts w:asciiTheme="minorHAnsi" w:hAnsiTheme="minorHAnsi" w:cstheme="minorHAnsi"/>
                <w:b w:val="0"/>
                <w:bCs w:val="0"/>
                <w:sz w:val="20"/>
                <w:szCs w:val="20"/>
                <w:lang w:val="fr-FR" w:eastAsia="de-DE"/>
              </w:rPr>
              <w:t xml:space="preserve"> à communiquer</w:t>
            </w:r>
            <w:r w:rsidR="00C4182D" w:rsidRPr="00C4182D">
              <w:rPr>
                <w:rFonts w:asciiTheme="minorHAnsi" w:hAnsiTheme="minorHAnsi" w:cstheme="minorHAnsi"/>
                <w:b w:val="0"/>
                <w:bCs w:val="0"/>
                <w:sz w:val="20"/>
                <w:szCs w:val="20"/>
                <w:lang w:val="fr-FR" w:eastAsia="de-DE"/>
              </w:rPr>
              <w:t xml:space="preserve"> en </w:t>
            </w:r>
            <w:r w:rsidR="005901F3" w:rsidRPr="00C4182D">
              <w:rPr>
                <w:rFonts w:asciiTheme="minorHAnsi" w:hAnsiTheme="minorHAnsi" w:cstheme="minorHAnsi"/>
                <w:b w:val="0"/>
                <w:bCs w:val="0"/>
                <w:sz w:val="20"/>
                <w:szCs w:val="20"/>
                <w:lang w:val="fr-FR" w:eastAsia="de-DE"/>
              </w:rPr>
              <w:t>langue arabe</w:t>
            </w:r>
          </w:p>
        </w:tc>
      </w:tr>
      <w:tr w:rsidR="003E70D5" w14:paraId="782A07F0" w14:textId="77777777" w:rsidTr="005901F3">
        <w:tc>
          <w:tcPr>
            <w:tcW w:w="1440" w:type="dxa"/>
            <w:shd w:val="clear" w:color="auto" w:fill="D9D9D9" w:themeFill="background1" w:themeFillShade="D9"/>
          </w:tcPr>
          <w:p w14:paraId="62D3C8BB" w14:textId="77777777" w:rsidR="003E70D5" w:rsidRPr="002C7295" w:rsidRDefault="003E70D5" w:rsidP="003E70D5">
            <w:pPr>
              <w:autoSpaceDE w:val="0"/>
              <w:autoSpaceDN w:val="0"/>
              <w:adjustRightInd w:val="0"/>
              <w:rPr>
                <w:rFonts w:asciiTheme="minorHAnsi" w:hAnsiTheme="minorHAnsi" w:cstheme="minorHAnsi"/>
                <w:b w:val="0"/>
                <w:bCs w:val="0"/>
                <w:i/>
                <w:iCs/>
                <w:color w:val="002060"/>
                <w:sz w:val="20"/>
                <w:szCs w:val="20"/>
              </w:rPr>
            </w:pPr>
            <w:r w:rsidRPr="002C7295">
              <w:rPr>
                <w:rFonts w:asciiTheme="minorHAnsi" w:hAnsiTheme="minorHAnsi" w:cstheme="minorHAnsi"/>
                <w:b w:val="0"/>
                <w:bCs w:val="0"/>
                <w:i/>
                <w:iCs/>
                <w:color w:val="002060"/>
                <w:sz w:val="20"/>
                <w:szCs w:val="20"/>
              </w:rPr>
              <w:t>Expérience professionnelle générale</w:t>
            </w:r>
          </w:p>
          <w:p w14:paraId="3C4C7963" w14:textId="77777777" w:rsidR="003E70D5" w:rsidRPr="002C7295" w:rsidRDefault="003E70D5" w:rsidP="009D1F1C">
            <w:pPr>
              <w:rPr>
                <w:rFonts w:asciiTheme="minorHAnsi" w:hAnsiTheme="minorHAnsi" w:cstheme="minorHAnsi"/>
                <w:b w:val="0"/>
                <w:bCs w:val="0"/>
                <w:color w:val="002060"/>
                <w:sz w:val="20"/>
                <w:szCs w:val="20"/>
                <w:lang w:eastAsia="en-GB"/>
              </w:rPr>
            </w:pPr>
          </w:p>
        </w:tc>
        <w:tc>
          <w:tcPr>
            <w:tcW w:w="3658" w:type="dxa"/>
          </w:tcPr>
          <w:p w14:paraId="6E1C0507" w14:textId="464BA902" w:rsidR="003E70D5" w:rsidRPr="002C7295" w:rsidRDefault="003E70D5" w:rsidP="002C7295">
            <w:pPr>
              <w:pStyle w:val="Paragraphedeliste"/>
              <w:numPr>
                <w:ilvl w:val="0"/>
                <w:numId w:val="3"/>
              </w:numPr>
              <w:autoSpaceDE w:val="0"/>
              <w:autoSpaceDN w:val="0"/>
              <w:adjustRightInd w:val="0"/>
              <w:ind w:left="317" w:hanging="284"/>
              <w:rPr>
                <w:rFonts w:asciiTheme="minorHAnsi" w:hAnsiTheme="minorHAnsi" w:cstheme="minorHAnsi"/>
                <w:b w:val="0"/>
                <w:bCs w:val="0"/>
                <w:i/>
                <w:iCs/>
                <w:sz w:val="20"/>
                <w:szCs w:val="20"/>
                <w:lang w:val="fr-FR"/>
              </w:rPr>
            </w:pPr>
            <w:r w:rsidRPr="002C7295">
              <w:rPr>
                <w:rFonts w:asciiTheme="minorHAnsi" w:hAnsiTheme="minorHAnsi" w:cstheme="minorHAnsi"/>
                <w:b w:val="0"/>
                <w:bCs w:val="0"/>
                <w:sz w:val="20"/>
                <w:szCs w:val="20"/>
                <w:lang w:val="fr-FR"/>
              </w:rPr>
              <w:t>Un minimum de 1</w:t>
            </w:r>
            <w:r w:rsidR="002906CE">
              <w:rPr>
                <w:rFonts w:asciiTheme="minorHAnsi" w:hAnsiTheme="minorHAnsi" w:cstheme="minorHAnsi"/>
                <w:b w:val="0"/>
                <w:bCs w:val="0"/>
                <w:sz w:val="20"/>
                <w:szCs w:val="20"/>
                <w:lang w:val="fr-FR"/>
              </w:rPr>
              <w:t>0</w:t>
            </w:r>
            <w:r w:rsidRPr="002C7295">
              <w:rPr>
                <w:rFonts w:asciiTheme="minorHAnsi" w:hAnsiTheme="minorHAnsi" w:cstheme="minorHAnsi"/>
                <w:b w:val="0"/>
                <w:bCs w:val="0"/>
                <w:sz w:val="20"/>
                <w:szCs w:val="20"/>
                <w:lang w:val="fr-FR"/>
              </w:rPr>
              <w:t xml:space="preserve"> ans dans </w:t>
            </w:r>
            <w:r w:rsidR="00F51C03" w:rsidRPr="002C7295">
              <w:rPr>
                <w:rFonts w:asciiTheme="minorHAnsi" w:hAnsiTheme="minorHAnsi" w:cstheme="minorHAnsi"/>
                <w:b w:val="0"/>
                <w:bCs w:val="0"/>
                <w:sz w:val="20"/>
                <w:szCs w:val="20"/>
                <w:lang w:val="fr-FR"/>
              </w:rPr>
              <w:t>la formation</w:t>
            </w:r>
            <w:r w:rsidR="009B6D77" w:rsidRPr="002C7295">
              <w:rPr>
                <w:rFonts w:asciiTheme="minorHAnsi" w:hAnsiTheme="minorHAnsi" w:cstheme="minorHAnsi"/>
                <w:b w:val="0"/>
                <w:bCs w:val="0"/>
                <w:sz w:val="20"/>
                <w:szCs w:val="20"/>
                <w:lang w:val="fr-FR"/>
              </w:rPr>
              <w:t xml:space="preserve"> des </w:t>
            </w:r>
            <w:r w:rsidR="00F51C03" w:rsidRPr="002C7295">
              <w:rPr>
                <w:rFonts w:asciiTheme="minorHAnsi" w:hAnsiTheme="minorHAnsi" w:cstheme="minorHAnsi"/>
                <w:b w:val="0"/>
                <w:bCs w:val="0"/>
                <w:sz w:val="20"/>
                <w:szCs w:val="20"/>
                <w:lang w:val="fr-FR"/>
              </w:rPr>
              <w:t>enseignants</w:t>
            </w:r>
            <w:r w:rsidR="009B6D77" w:rsidRPr="002C7295">
              <w:rPr>
                <w:rFonts w:asciiTheme="minorHAnsi" w:hAnsiTheme="minorHAnsi" w:cstheme="minorHAnsi"/>
                <w:b w:val="0"/>
                <w:bCs w:val="0"/>
                <w:sz w:val="20"/>
                <w:szCs w:val="20"/>
                <w:lang w:val="fr-FR"/>
              </w:rPr>
              <w:t xml:space="preserve"> </w:t>
            </w:r>
            <w:r w:rsidR="00214FF9">
              <w:rPr>
                <w:rFonts w:asciiTheme="minorHAnsi" w:hAnsiTheme="minorHAnsi" w:cstheme="minorHAnsi"/>
                <w:b w:val="0"/>
                <w:bCs w:val="0"/>
                <w:sz w:val="20"/>
                <w:szCs w:val="20"/>
                <w:lang w:val="fr-FR"/>
              </w:rPr>
              <w:t>et de l’élaboration de contenus</w:t>
            </w:r>
            <w:r w:rsidR="00A25C8A">
              <w:rPr>
                <w:rFonts w:asciiTheme="minorHAnsi" w:hAnsiTheme="minorHAnsi" w:cstheme="minorHAnsi"/>
                <w:b w:val="0"/>
                <w:bCs w:val="0"/>
                <w:sz w:val="20"/>
                <w:szCs w:val="20"/>
                <w:lang w:val="fr-FR"/>
              </w:rPr>
              <w:t xml:space="preserve"> </w:t>
            </w:r>
            <w:r w:rsidR="00AD15C5">
              <w:rPr>
                <w:rFonts w:asciiTheme="minorHAnsi" w:hAnsiTheme="minorHAnsi" w:cstheme="minorHAnsi"/>
                <w:b w:val="0"/>
                <w:bCs w:val="0"/>
                <w:sz w:val="20"/>
                <w:szCs w:val="20"/>
                <w:lang w:val="fr-FR"/>
              </w:rPr>
              <w:t>pédagogique</w:t>
            </w:r>
            <w:r w:rsidR="00314640">
              <w:rPr>
                <w:rFonts w:asciiTheme="minorHAnsi" w:hAnsiTheme="minorHAnsi" w:cstheme="minorHAnsi"/>
                <w:b w:val="0"/>
                <w:bCs w:val="0"/>
                <w:sz w:val="20"/>
                <w:szCs w:val="20"/>
                <w:lang w:val="fr-FR"/>
              </w:rPr>
              <w:t>s</w:t>
            </w:r>
            <w:r w:rsidR="00AD15C5">
              <w:rPr>
                <w:rFonts w:asciiTheme="minorHAnsi" w:hAnsiTheme="minorHAnsi" w:cstheme="minorHAnsi"/>
                <w:b w:val="0"/>
                <w:bCs w:val="0"/>
                <w:sz w:val="20"/>
                <w:szCs w:val="20"/>
                <w:lang w:val="fr-FR"/>
              </w:rPr>
              <w:t xml:space="preserve"> </w:t>
            </w:r>
            <w:r w:rsidR="00A25C8A">
              <w:rPr>
                <w:rFonts w:asciiTheme="minorHAnsi" w:hAnsiTheme="minorHAnsi" w:cstheme="minorHAnsi"/>
                <w:b w:val="0"/>
                <w:bCs w:val="0"/>
                <w:sz w:val="20"/>
                <w:szCs w:val="20"/>
                <w:lang w:val="fr-FR"/>
              </w:rPr>
              <w:t xml:space="preserve">dans le système éducatif </w:t>
            </w:r>
            <w:r w:rsidR="00003BA4">
              <w:rPr>
                <w:rFonts w:asciiTheme="minorHAnsi" w:hAnsiTheme="minorHAnsi" w:cstheme="minorHAnsi"/>
                <w:b w:val="0"/>
                <w:bCs w:val="0"/>
                <w:sz w:val="20"/>
                <w:szCs w:val="20"/>
                <w:lang w:val="fr-FR"/>
              </w:rPr>
              <w:t xml:space="preserve">(primaire, moyen et secondaire) </w:t>
            </w:r>
            <w:r w:rsidR="009B6D77" w:rsidRPr="002C7295">
              <w:rPr>
                <w:rFonts w:asciiTheme="minorHAnsi" w:hAnsiTheme="minorHAnsi" w:cstheme="minorHAnsi"/>
                <w:b w:val="0"/>
                <w:bCs w:val="0"/>
                <w:sz w:val="20"/>
                <w:szCs w:val="20"/>
                <w:lang w:val="fr-FR"/>
              </w:rPr>
              <w:t xml:space="preserve"> </w:t>
            </w:r>
          </w:p>
          <w:p w14:paraId="6C247BC9" w14:textId="44C03D63" w:rsidR="002C7295" w:rsidRPr="002C7295" w:rsidRDefault="002C7295" w:rsidP="002906CE">
            <w:pPr>
              <w:pStyle w:val="Paragraphedeliste"/>
              <w:ind w:left="317"/>
              <w:rPr>
                <w:rFonts w:asciiTheme="minorHAnsi" w:hAnsiTheme="minorHAnsi" w:cstheme="minorHAnsi"/>
                <w:b w:val="0"/>
                <w:bCs w:val="0"/>
                <w:sz w:val="20"/>
                <w:szCs w:val="20"/>
                <w:lang w:val="fr-FR"/>
              </w:rPr>
            </w:pPr>
          </w:p>
        </w:tc>
        <w:tc>
          <w:tcPr>
            <w:tcW w:w="4820" w:type="dxa"/>
          </w:tcPr>
          <w:p w14:paraId="3632D84D" w14:textId="4E63DFBE" w:rsidR="00003BA4" w:rsidRPr="002906CE" w:rsidRDefault="002C7295" w:rsidP="002906CE">
            <w:pPr>
              <w:pStyle w:val="Paragraphedeliste"/>
              <w:numPr>
                <w:ilvl w:val="0"/>
                <w:numId w:val="3"/>
              </w:numPr>
              <w:ind w:left="317" w:hanging="283"/>
              <w:jc w:val="left"/>
              <w:rPr>
                <w:rFonts w:asciiTheme="minorHAnsi" w:hAnsiTheme="minorHAnsi" w:cstheme="minorHAnsi"/>
                <w:b w:val="0"/>
                <w:bCs w:val="0"/>
                <w:sz w:val="20"/>
                <w:szCs w:val="20"/>
                <w:lang w:val="fr-FR"/>
              </w:rPr>
            </w:pPr>
            <w:r w:rsidRPr="002906CE">
              <w:rPr>
                <w:rFonts w:asciiTheme="minorHAnsi" w:hAnsiTheme="minorHAnsi" w:cstheme="minorHAnsi"/>
                <w:b w:val="0"/>
                <w:bCs w:val="0"/>
                <w:sz w:val="20"/>
                <w:szCs w:val="20"/>
                <w:lang w:val="fr-FR"/>
              </w:rPr>
              <w:t>Un minimum de 1</w:t>
            </w:r>
            <w:r w:rsidR="002906CE">
              <w:rPr>
                <w:rFonts w:asciiTheme="minorHAnsi" w:hAnsiTheme="minorHAnsi" w:cstheme="minorHAnsi"/>
                <w:b w:val="0"/>
                <w:bCs w:val="0"/>
                <w:sz w:val="20"/>
                <w:szCs w:val="20"/>
                <w:lang w:val="fr-FR"/>
              </w:rPr>
              <w:t>0</w:t>
            </w:r>
            <w:r w:rsidRPr="002906CE">
              <w:rPr>
                <w:rFonts w:asciiTheme="minorHAnsi" w:hAnsiTheme="minorHAnsi" w:cstheme="minorHAnsi"/>
                <w:b w:val="0"/>
                <w:bCs w:val="0"/>
                <w:sz w:val="20"/>
                <w:szCs w:val="20"/>
                <w:lang w:val="fr-FR"/>
              </w:rPr>
              <w:t xml:space="preserve"> </w:t>
            </w:r>
            <w:r w:rsidR="00AD15C5">
              <w:rPr>
                <w:rFonts w:asciiTheme="minorHAnsi" w:hAnsiTheme="minorHAnsi" w:cstheme="minorHAnsi"/>
                <w:b w:val="0"/>
                <w:bCs w:val="0"/>
                <w:sz w:val="20"/>
                <w:szCs w:val="20"/>
                <w:lang w:val="fr-FR"/>
              </w:rPr>
              <w:t xml:space="preserve">ans </w:t>
            </w:r>
            <w:r w:rsidR="00364342" w:rsidRPr="002906CE">
              <w:rPr>
                <w:rFonts w:asciiTheme="minorHAnsi" w:hAnsiTheme="minorHAnsi" w:cstheme="minorHAnsi"/>
                <w:b w:val="0"/>
                <w:bCs w:val="0"/>
                <w:sz w:val="20"/>
                <w:szCs w:val="20"/>
                <w:lang w:val="fr-FR"/>
              </w:rPr>
              <w:t xml:space="preserve">dans </w:t>
            </w:r>
            <w:r w:rsidR="008124C8" w:rsidRPr="002906CE">
              <w:rPr>
                <w:rFonts w:asciiTheme="minorHAnsi" w:hAnsiTheme="minorHAnsi" w:cstheme="minorHAnsi"/>
                <w:b w:val="0"/>
                <w:bCs w:val="0"/>
                <w:sz w:val="20"/>
                <w:szCs w:val="20"/>
                <w:lang w:val="fr-FR"/>
              </w:rPr>
              <w:t xml:space="preserve">la conception de </w:t>
            </w:r>
            <w:r w:rsidR="00652B1C" w:rsidRPr="002906CE">
              <w:rPr>
                <w:rFonts w:asciiTheme="minorHAnsi" w:hAnsiTheme="minorHAnsi" w:cstheme="minorHAnsi"/>
                <w:b w:val="0"/>
                <w:bCs w:val="0"/>
                <w:sz w:val="20"/>
                <w:szCs w:val="20"/>
                <w:lang w:val="fr-FR"/>
              </w:rPr>
              <w:t>méthodes</w:t>
            </w:r>
            <w:r w:rsidR="008124C8" w:rsidRPr="002906CE">
              <w:rPr>
                <w:rFonts w:asciiTheme="minorHAnsi" w:hAnsiTheme="minorHAnsi" w:cstheme="minorHAnsi"/>
                <w:b w:val="0"/>
                <w:bCs w:val="0"/>
                <w:sz w:val="20"/>
                <w:szCs w:val="20"/>
                <w:lang w:val="fr-FR"/>
              </w:rPr>
              <w:t xml:space="preserve"> et approches </w:t>
            </w:r>
            <w:r w:rsidR="008E08E6" w:rsidRPr="002906CE">
              <w:rPr>
                <w:rFonts w:asciiTheme="minorHAnsi" w:hAnsiTheme="minorHAnsi" w:cstheme="minorHAnsi"/>
                <w:b w:val="0"/>
                <w:bCs w:val="0"/>
                <w:sz w:val="20"/>
                <w:szCs w:val="20"/>
                <w:lang w:val="fr-FR"/>
              </w:rPr>
              <w:t>pédagogiques à l’aide et par les technologies de l’information</w:t>
            </w:r>
          </w:p>
          <w:p w14:paraId="4EADAF47" w14:textId="2CE2B6B4" w:rsidR="002C7295" w:rsidRPr="002906CE" w:rsidRDefault="002C7295" w:rsidP="00A6739C">
            <w:pPr>
              <w:pStyle w:val="Paragraphedeliste"/>
              <w:ind w:left="317"/>
              <w:jc w:val="left"/>
              <w:rPr>
                <w:rFonts w:asciiTheme="minorHAnsi" w:hAnsiTheme="minorHAnsi" w:cstheme="minorHAnsi"/>
                <w:b w:val="0"/>
                <w:bCs w:val="0"/>
                <w:sz w:val="20"/>
                <w:szCs w:val="20"/>
                <w:lang w:val="fr-FR"/>
              </w:rPr>
            </w:pPr>
          </w:p>
        </w:tc>
      </w:tr>
      <w:tr w:rsidR="003E70D5" w14:paraId="5AF5870F" w14:textId="77777777" w:rsidTr="005901F3">
        <w:tc>
          <w:tcPr>
            <w:tcW w:w="1440" w:type="dxa"/>
            <w:shd w:val="clear" w:color="auto" w:fill="D9D9D9" w:themeFill="background1" w:themeFillShade="D9"/>
          </w:tcPr>
          <w:p w14:paraId="436BEE56" w14:textId="77777777" w:rsidR="003E70D5" w:rsidRPr="002C7295" w:rsidRDefault="003E70D5" w:rsidP="003E70D5">
            <w:pPr>
              <w:autoSpaceDE w:val="0"/>
              <w:autoSpaceDN w:val="0"/>
              <w:adjustRightInd w:val="0"/>
              <w:rPr>
                <w:rFonts w:asciiTheme="minorHAnsi" w:hAnsiTheme="minorHAnsi" w:cstheme="minorHAnsi"/>
                <w:b w:val="0"/>
                <w:bCs w:val="0"/>
                <w:i/>
                <w:iCs/>
                <w:color w:val="002060"/>
                <w:sz w:val="20"/>
                <w:szCs w:val="20"/>
              </w:rPr>
            </w:pPr>
            <w:r w:rsidRPr="002C7295">
              <w:rPr>
                <w:rFonts w:asciiTheme="minorHAnsi" w:hAnsiTheme="minorHAnsi" w:cstheme="minorHAnsi"/>
                <w:b w:val="0"/>
                <w:bCs w:val="0"/>
                <w:i/>
                <w:iCs/>
                <w:color w:val="002060"/>
                <w:sz w:val="20"/>
                <w:szCs w:val="20"/>
              </w:rPr>
              <w:t>Expérience professionnelle spécifique</w:t>
            </w:r>
          </w:p>
          <w:p w14:paraId="2210617B" w14:textId="77777777" w:rsidR="003E70D5" w:rsidRPr="002C7295" w:rsidRDefault="003E70D5" w:rsidP="009D1F1C">
            <w:pPr>
              <w:rPr>
                <w:rFonts w:asciiTheme="minorHAnsi" w:hAnsiTheme="minorHAnsi" w:cstheme="minorHAnsi"/>
                <w:b w:val="0"/>
                <w:bCs w:val="0"/>
                <w:color w:val="002060"/>
                <w:sz w:val="20"/>
                <w:szCs w:val="20"/>
                <w:lang w:eastAsia="en-GB"/>
              </w:rPr>
            </w:pPr>
          </w:p>
        </w:tc>
        <w:tc>
          <w:tcPr>
            <w:tcW w:w="3658" w:type="dxa"/>
          </w:tcPr>
          <w:p w14:paraId="02518CFF" w14:textId="11A5FD39" w:rsidR="00F51C03" w:rsidRPr="002C7295" w:rsidRDefault="00F51C03" w:rsidP="002C7295">
            <w:pPr>
              <w:pStyle w:val="Paragraphedeliste"/>
              <w:numPr>
                <w:ilvl w:val="0"/>
                <w:numId w:val="45"/>
              </w:numPr>
              <w:ind w:left="317"/>
              <w:rPr>
                <w:rFonts w:asciiTheme="minorHAnsi" w:hAnsiTheme="minorHAnsi" w:cstheme="minorHAnsi"/>
                <w:b w:val="0"/>
                <w:bCs w:val="0"/>
                <w:sz w:val="20"/>
                <w:szCs w:val="20"/>
                <w:lang w:val="fr-FR"/>
              </w:rPr>
            </w:pPr>
            <w:r w:rsidRPr="002C7295">
              <w:rPr>
                <w:rFonts w:asciiTheme="minorHAnsi" w:hAnsiTheme="minorHAnsi" w:cstheme="minorHAnsi"/>
                <w:b w:val="0"/>
                <w:bCs w:val="0"/>
                <w:sz w:val="20"/>
                <w:szCs w:val="20"/>
                <w:lang w:val="fr-FR"/>
              </w:rPr>
              <w:t xml:space="preserve">Au moins </w:t>
            </w:r>
            <w:r w:rsidR="002906CE">
              <w:rPr>
                <w:rFonts w:asciiTheme="minorHAnsi" w:hAnsiTheme="minorHAnsi" w:cstheme="minorHAnsi"/>
                <w:b w:val="0"/>
                <w:bCs w:val="0"/>
                <w:sz w:val="20"/>
                <w:szCs w:val="20"/>
                <w:lang w:val="fr-FR"/>
              </w:rPr>
              <w:t>5</w:t>
            </w:r>
            <w:r w:rsidRPr="002C7295">
              <w:rPr>
                <w:rFonts w:asciiTheme="minorHAnsi" w:hAnsiTheme="minorHAnsi" w:cstheme="minorHAnsi"/>
                <w:b w:val="0"/>
                <w:bCs w:val="0"/>
                <w:sz w:val="20"/>
                <w:szCs w:val="20"/>
                <w:lang w:val="fr-FR"/>
              </w:rPr>
              <w:t xml:space="preserve"> ans dans l’enseignement de la didactique des mathématiques dans le système éducatif </w:t>
            </w:r>
          </w:p>
          <w:p w14:paraId="58BB09E2" w14:textId="77777777" w:rsidR="0023047A" w:rsidRPr="0023047A" w:rsidRDefault="00403420" w:rsidP="0023047A">
            <w:pPr>
              <w:pStyle w:val="Paragraphedeliste"/>
              <w:numPr>
                <w:ilvl w:val="0"/>
                <w:numId w:val="45"/>
              </w:numPr>
              <w:ind w:left="317" w:hanging="284"/>
              <w:rPr>
                <w:rFonts w:asciiTheme="minorHAnsi" w:hAnsiTheme="minorHAnsi" w:cstheme="minorHAnsi"/>
                <w:b w:val="0"/>
                <w:bCs w:val="0"/>
                <w:sz w:val="20"/>
                <w:szCs w:val="20"/>
                <w:lang w:val="fr-FR"/>
              </w:rPr>
            </w:pPr>
            <w:r w:rsidRPr="00727276">
              <w:rPr>
                <w:rFonts w:asciiTheme="minorHAnsi" w:hAnsiTheme="minorHAnsi" w:cstheme="minorHAnsi"/>
                <w:b w:val="0"/>
                <w:bCs w:val="0"/>
                <w:sz w:val="20"/>
                <w:szCs w:val="20"/>
                <w:lang w:val="fr-FR"/>
              </w:rPr>
              <w:t xml:space="preserve">Avoir </w:t>
            </w:r>
            <w:r w:rsidR="002906CE">
              <w:rPr>
                <w:rFonts w:asciiTheme="minorHAnsi" w:hAnsiTheme="minorHAnsi" w:cstheme="minorHAnsi"/>
                <w:b w:val="0"/>
                <w:bCs w:val="0"/>
                <w:sz w:val="20"/>
                <w:szCs w:val="20"/>
                <w:lang w:val="fr-FR"/>
              </w:rPr>
              <w:t xml:space="preserve">participé à des projets </w:t>
            </w:r>
            <w:r w:rsidR="00A6739C">
              <w:rPr>
                <w:rFonts w:asciiTheme="minorHAnsi" w:hAnsiTheme="minorHAnsi" w:cstheme="minorHAnsi"/>
                <w:b w:val="0"/>
                <w:bCs w:val="0"/>
                <w:sz w:val="20"/>
                <w:szCs w:val="20"/>
                <w:lang w:val="fr-FR"/>
              </w:rPr>
              <w:t>d’enseignement à distance et hybride</w:t>
            </w:r>
            <w:r w:rsidR="00C41187" w:rsidRPr="00C41187">
              <w:rPr>
                <w:lang w:val="fr-FR"/>
              </w:rPr>
              <w:t xml:space="preserve"> </w:t>
            </w:r>
          </w:p>
          <w:p w14:paraId="311A53A1" w14:textId="7B91777E" w:rsidR="00C417DC" w:rsidRDefault="00C417DC" w:rsidP="00C417DC">
            <w:pPr>
              <w:pStyle w:val="Paragraphedeliste"/>
              <w:numPr>
                <w:ilvl w:val="0"/>
                <w:numId w:val="45"/>
              </w:numPr>
              <w:ind w:left="317" w:hanging="317"/>
              <w:jc w:val="left"/>
              <w:rPr>
                <w:rFonts w:asciiTheme="minorHAnsi" w:hAnsiTheme="minorHAnsi" w:cstheme="minorHAnsi"/>
                <w:b w:val="0"/>
                <w:bCs w:val="0"/>
                <w:sz w:val="20"/>
                <w:szCs w:val="20"/>
                <w:lang w:val="fr-FR"/>
              </w:rPr>
            </w:pPr>
            <w:r>
              <w:rPr>
                <w:rFonts w:asciiTheme="minorHAnsi" w:hAnsiTheme="minorHAnsi" w:cstheme="minorHAnsi"/>
                <w:b w:val="0"/>
                <w:bCs w:val="0"/>
                <w:sz w:val="20"/>
                <w:szCs w:val="20"/>
                <w:lang w:val="fr-FR"/>
              </w:rPr>
              <w:t xml:space="preserve">Avoir mené ou participé à des analyses et évaluations de situations d’enseignement -apprentissage à l’aide de TIC dans le système éducatif </w:t>
            </w:r>
          </w:p>
          <w:p w14:paraId="7F7F7786" w14:textId="268756D1" w:rsidR="003E70D5" w:rsidRPr="002C7295" w:rsidRDefault="003E70D5" w:rsidP="00C417DC">
            <w:pPr>
              <w:pStyle w:val="Paragraphedeliste"/>
              <w:ind w:left="317"/>
              <w:rPr>
                <w:rFonts w:asciiTheme="minorHAnsi" w:hAnsiTheme="minorHAnsi" w:cstheme="minorHAnsi"/>
                <w:b w:val="0"/>
                <w:bCs w:val="0"/>
                <w:sz w:val="20"/>
                <w:szCs w:val="20"/>
                <w:lang w:val="fr-FR"/>
              </w:rPr>
            </w:pPr>
          </w:p>
        </w:tc>
        <w:tc>
          <w:tcPr>
            <w:tcW w:w="4820" w:type="dxa"/>
          </w:tcPr>
          <w:p w14:paraId="57FCF1BB" w14:textId="346E4622" w:rsidR="00EB2993" w:rsidRDefault="00EB2993" w:rsidP="00EB2993">
            <w:pPr>
              <w:pStyle w:val="Paragraphedeliste"/>
              <w:numPr>
                <w:ilvl w:val="0"/>
                <w:numId w:val="45"/>
              </w:numPr>
              <w:ind w:left="317" w:hanging="317"/>
              <w:rPr>
                <w:rFonts w:asciiTheme="minorHAnsi" w:hAnsiTheme="minorHAnsi" w:cstheme="minorHAnsi"/>
                <w:b w:val="0"/>
                <w:bCs w:val="0"/>
                <w:sz w:val="20"/>
                <w:szCs w:val="20"/>
                <w:lang w:val="fr-FR"/>
              </w:rPr>
            </w:pPr>
            <w:r w:rsidRPr="00EB2993">
              <w:rPr>
                <w:rFonts w:asciiTheme="minorHAnsi" w:hAnsiTheme="minorHAnsi" w:cstheme="minorHAnsi"/>
                <w:b w:val="0"/>
                <w:bCs w:val="0"/>
                <w:sz w:val="20"/>
                <w:szCs w:val="20"/>
                <w:lang w:val="fr-FR"/>
              </w:rPr>
              <w:t xml:space="preserve">Au moins </w:t>
            </w:r>
            <w:r w:rsidR="002906CE">
              <w:rPr>
                <w:rFonts w:asciiTheme="minorHAnsi" w:hAnsiTheme="minorHAnsi" w:cstheme="minorHAnsi"/>
                <w:b w:val="0"/>
                <w:bCs w:val="0"/>
                <w:sz w:val="20"/>
                <w:szCs w:val="20"/>
                <w:lang w:val="fr-FR"/>
              </w:rPr>
              <w:t>5</w:t>
            </w:r>
            <w:r w:rsidRPr="00EB2993">
              <w:rPr>
                <w:rFonts w:asciiTheme="minorHAnsi" w:hAnsiTheme="minorHAnsi" w:cstheme="minorHAnsi"/>
                <w:b w:val="0"/>
                <w:bCs w:val="0"/>
                <w:sz w:val="20"/>
                <w:szCs w:val="20"/>
                <w:lang w:val="fr-FR"/>
              </w:rPr>
              <w:t xml:space="preserve"> ans dans l</w:t>
            </w:r>
            <w:r>
              <w:rPr>
                <w:rFonts w:asciiTheme="minorHAnsi" w:hAnsiTheme="minorHAnsi" w:cstheme="minorHAnsi"/>
                <w:b w:val="0"/>
                <w:bCs w:val="0"/>
                <w:sz w:val="20"/>
                <w:szCs w:val="20"/>
                <w:lang w:val="fr-FR"/>
              </w:rPr>
              <w:t xml:space="preserve">’élaboration de </w:t>
            </w:r>
            <w:r w:rsidR="00A6739C">
              <w:rPr>
                <w:rFonts w:asciiTheme="minorHAnsi" w:hAnsiTheme="minorHAnsi" w:cstheme="minorHAnsi"/>
                <w:b w:val="0"/>
                <w:bCs w:val="0"/>
                <w:sz w:val="20"/>
                <w:szCs w:val="20"/>
                <w:lang w:val="fr-FR"/>
              </w:rPr>
              <w:t xml:space="preserve">la </w:t>
            </w:r>
            <w:r w:rsidR="00A6739C" w:rsidRPr="002906CE">
              <w:rPr>
                <w:rFonts w:asciiTheme="minorHAnsi" w:hAnsiTheme="minorHAnsi" w:cstheme="minorHAnsi"/>
                <w:b w:val="0"/>
                <w:bCs w:val="0"/>
                <w:sz w:val="20"/>
                <w:szCs w:val="20"/>
                <w:lang w:val="fr-FR"/>
              </w:rPr>
              <w:t>scénarisation d'activités et didactique des disciplines, langages de modélisation pédagogique</w:t>
            </w:r>
            <w:r w:rsidR="000634C0">
              <w:rPr>
                <w:rFonts w:asciiTheme="minorHAnsi" w:hAnsiTheme="minorHAnsi" w:cstheme="minorHAnsi"/>
                <w:b w:val="0"/>
                <w:bCs w:val="0"/>
                <w:sz w:val="20"/>
                <w:szCs w:val="20"/>
                <w:lang w:val="fr-FR"/>
              </w:rPr>
              <w:t>s</w:t>
            </w:r>
            <w:r w:rsidR="00A6739C" w:rsidRPr="002906CE">
              <w:rPr>
                <w:rFonts w:asciiTheme="minorHAnsi" w:hAnsiTheme="minorHAnsi" w:cstheme="minorHAnsi"/>
                <w:b w:val="0"/>
                <w:bCs w:val="0"/>
                <w:sz w:val="20"/>
                <w:szCs w:val="20"/>
                <w:lang w:val="fr-FR"/>
              </w:rPr>
              <w:t xml:space="preserve">, et </w:t>
            </w:r>
            <w:r w:rsidR="0023047A">
              <w:rPr>
                <w:rFonts w:asciiTheme="minorHAnsi" w:hAnsiTheme="minorHAnsi" w:cstheme="minorHAnsi"/>
                <w:b w:val="0"/>
                <w:bCs w:val="0"/>
                <w:sz w:val="20"/>
                <w:szCs w:val="20"/>
                <w:lang w:val="fr-FR"/>
              </w:rPr>
              <w:t>d’</w:t>
            </w:r>
            <w:r w:rsidR="00A6739C" w:rsidRPr="002906CE">
              <w:rPr>
                <w:rFonts w:asciiTheme="minorHAnsi" w:hAnsiTheme="minorHAnsi" w:cstheme="minorHAnsi"/>
                <w:b w:val="0"/>
                <w:bCs w:val="0"/>
                <w:sz w:val="20"/>
                <w:szCs w:val="20"/>
                <w:lang w:val="fr-FR"/>
              </w:rPr>
              <w:t>ingénierie des scénarios d'apprentissage</w:t>
            </w:r>
          </w:p>
          <w:p w14:paraId="21F6C803" w14:textId="279EEF57" w:rsidR="005E5617" w:rsidRDefault="005E5617" w:rsidP="00C41187">
            <w:pPr>
              <w:pStyle w:val="Paragraphedeliste"/>
              <w:numPr>
                <w:ilvl w:val="0"/>
                <w:numId w:val="45"/>
              </w:numPr>
              <w:ind w:left="317" w:hanging="317"/>
              <w:jc w:val="left"/>
              <w:rPr>
                <w:rFonts w:asciiTheme="minorHAnsi" w:hAnsiTheme="minorHAnsi" w:cstheme="minorHAnsi"/>
                <w:b w:val="0"/>
                <w:bCs w:val="0"/>
                <w:sz w:val="20"/>
                <w:szCs w:val="20"/>
                <w:lang w:val="fr-FR"/>
              </w:rPr>
            </w:pPr>
            <w:r>
              <w:rPr>
                <w:rFonts w:asciiTheme="minorHAnsi" w:hAnsiTheme="minorHAnsi" w:cstheme="minorHAnsi"/>
                <w:b w:val="0"/>
                <w:bCs w:val="0"/>
                <w:sz w:val="20"/>
                <w:szCs w:val="20"/>
                <w:lang w:val="fr-FR"/>
              </w:rPr>
              <w:t>Avoir conduit des projets de transformation digitale dans</w:t>
            </w:r>
            <w:r w:rsidR="00553F8B">
              <w:rPr>
                <w:rFonts w:asciiTheme="minorHAnsi" w:hAnsiTheme="minorHAnsi" w:cstheme="minorHAnsi"/>
                <w:b w:val="0"/>
                <w:bCs w:val="0"/>
                <w:sz w:val="20"/>
                <w:szCs w:val="20"/>
                <w:lang w:val="fr-FR"/>
              </w:rPr>
              <w:t xml:space="preserve"> les pratiques pédagogiques </w:t>
            </w:r>
            <w:r w:rsidR="00A61D8E">
              <w:rPr>
                <w:rFonts w:asciiTheme="minorHAnsi" w:hAnsiTheme="minorHAnsi" w:cstheme="minorHAnsi"/>
                <w:b w:val="0"/>
                <w:bCs w:val="0"/>
                <w:sz w:val="20"/>
                <w:szCs w:val="20"/>
                <w:lang w:val="fr-FR"/>
              </w:rPr>
              <w:t xml:space="preserve">en </w:t>
            </w:r>
            <w:r>
              <w:rPr>
                <w:rFonts w:asciiTheme="minorHAnsi" w:hAnsiTheme="minorHAnsi" w:cstheme="minorHAnsi"/>
                <w:b w:val="0"/>
                <w:bCs w:val="0"/>
                <w:sz w:val="20"/>
                <w:szCs w:val="20"/>
                <w:lang w:val="fr-FR"/>
              </w:rPr>
              <w:t>éducation</w:t>
            </w:r>
          </w:p>
          <w:p w14:paraId="20BC307F" w14:textId="0377B210" w:rsidR="00C41187" w:rsidRDefault="000053C5" w:rsidP="00C41187">
            <w:pPr>
              <w:pStyle w:val="Paragraphedeliste"/>
              <w:numPr>
                <w:ilvl w:val="0"/>
                <w:numId w:val="45"/>
              </w:numPr>
              <w:ind w:left="317" w:hanging="317"/>
              <w:jc w:val="left"/>
              <w:rPr>
                <w:rFonts w:asciiTheme="minorHAnsi" w:hAnsiTheme="minorHAnsi" w:cstheme="minorHAnsi"/>
                <w:b w:val="0"/>
                <w:bCs w:val="0"/>
                <w:sz w:val="20"/>
                <w:szCs w:val="20"/>
                <w:lang w:val="fr-FR"/>
              </w:rPr>
            </w:pPr>
            <w:r>
              <w:rPr>
                <w:rFonts w:asciiTheme="minorHAnsi" w:hAnsiTheme="minorHAnsi" w:cstheme="minorHAnsi"/>
                <w:b w:val="0"/>
                <w:bCs w:val="0"/>
                <w:sz w:val="20"/>
                <w:szCs w:val="20"/>
                <w:lang w:val="fr-FR"/>
              </w:rPr>
              <w:t xml:space="preserve">Avoir mené des analyses et évaluations de situations </w:t>
            </w:r>
            <w:r w:rsidR="00C41187">
              <w:rPr>
                <w:rFonts w:asciiTheme="minorHAnsi" w:hAnsiTheme="minorHAnsi" w:cstheme="minorHAnsi"/>
                <w:b w:val="0"/>
                <w:bCs w:val="0"/>
                <w:sz w:val="20"/>
                <w:szCs w:val="20"/>
                <w:lang w:val="fr-FR"/>
              </w:rPr>
              <w:t>d</w:t>
            </w:r>
            <w:r>
              <w:rPr>
                <w:rFonts w:asciiTheme="minorHAnsi" w:hAnsiTheme="minorHAnsi" w:cstheme="minorHAnsi"/>
                <w:b w:val="0"/>
                <w:bCs w:val="0"/>
                <w:sz w:val="20"/>
                <w:szCs w:val="20"/>
                <w:lang w:val="fr-FR"/>
              </w:rPr>
              <w:t>’enseignement</w:t>
            </w:r>
            <w:r w:rsidR="00C41187">
              <w:rPr>
                <w:rFonts w:asciiTheme="minorHAnsi" w:hAnsiTheme="minorHAnsi" w:cstheme="minorHAnsi"/>
                <w:b w:val="0"/>
                <w:bCs w:val="0"/>
                <w:sz w:val="20"/>
                <w:szCs w:val="20"/>
                <w:lang w:val="fr-FR"/>
              </w:rPr>
              <w:t xml:space="preserve"> -apprentissage à l’aide de TIC </w:t>
            </w:r>
            <w:r>
              <w:rPr>
                <w:rFonts w:asciiTheme="minorHAnsi" w:hAnsiTheme="minorHAnsi" w:cstheme="minorHAnsi"/>
                <w:b w:val="0"/>
                <w:bCs w:val="0"/>
                <w:sz w:val="20"/>
                <w:szCs w:val="20"/>
                <w:lang w:val="fr-FR"/>
              </w:rPr>
              <w:t>dans le</w:t>
            </w:r>
            <w:r w:rsidR="00C41187">
              <w:rPr>
                <w:rFonts w:asciiTheme="minorHAnsi" w:hAnsiTheme="minorHAnsi" w:cstheme="minorHAnsi"/>
                <w:b w:val="0"/>
                <w:bCs w:val="0"/>
                <w:sz w:val="20"/>
                <w:szCs w:val="20"/>
                <w:lang w:val="fr-FR"/>
              </w:rPr>
              <w:t xml:space="preserve"> système éducatif </w:t>
            </w:r>
          </w:p>
          <w:p w14:paraId="58193AE7" w14:textId="6ECDBEA5" w:rsidR="000053C5" w:rsidRPr="00EB2993" w:rsidRDefault="000053C5" w:rsidP="00C41187">
            <w:pPr>
              <w:pStyle w:val="Paragraphedeliste"/>
              <w:ind w:left="317"/>
              <w:rPr>
                <w:rFonts w:asciiTheme="minorHAnsi" w:hAnsiTheme="minorHAnsi" w:cstheme="minorHAnsi"/>
                <w:b w:val="0"/>
                <w:bCs w:val="0"/>
                <w:sz w:val="20"/>
                <w:szCs w:val="20"/>
                <w:lang w:val="fr-FR"/>
              </w:rPr>
            </w:pPr>
          </w:p>
        </w:tc>
      </w:tr>
      <w:tr w:rsidR="003E70D5" w14:paraId="1CC33518" w14:textId="77777777" w:rsidTr="005901F3">
        <w:tc>
          <w:tcPr>
            <w:tcW w:w="1440" w:type="dxa"/>
            <w:shd w:val="clear" w:color="auto" w:fill="D9D9D9" w:themeFill="background1" w:themeFillShade="D9"/>
          </w:tcPr>
          <w:p w14:paraId="4A323634" w14:textId="3451E486" w:rsidR="003E70D5" w:rsidRPr="000053C5" w:rsidRDefault="003E70D5" w:rsidP="009D1F1C">
            <w:pPr>
              <w:rPr>
                <w:rFonts w:asciiTheme="minorHAnsi" w:hAnsiTheme="minorHAnsi" w:cstheme="minorHAnsi"/>
                <w:b w:val="0"/>
                <w:bCs w:val="0"/>
                <w:i/>
                <w:iCs/>
                <w:sz w:val="20"/>
                <w:szCs w:val="20"/>
                <w:lang w:eastAsia="en-GB"/>
              </w:rPr>
            </w:pPr>
            <w:r w:rsidRPr="000053C5">
              <w:rPr>
                <w:rFonts w:asciiTheme="minorHAnsi" w:hAnsiTheme="minorHAnsi" w:cstheme="minorHAnsi"/>
                <w:b w:val="0"/>
                <w:bCs w:val="0"/>
                <w:i/>
                <w:iCs/>
                <w:color w:val="002060"/>
                <w:sz w:val="20"/>
                <w:szCs w:val="20"/>
                <w:lang w:eastAsia="en-GB"/>
              </w:rPr>
              <w:t xml:space="preserve">Atouts </w:t>
            </w:r>
          </w:p>
        </w:tc>
        <w:tc>
          <w:tcPr>
            <w:tcW w:w="3658" w:type="dxa"/>
          </w:tcPr>
          <w:p w14:paraId="08D24E7B" w14:textId="77777777" w:rsidR="003E70D5" w:rsidRPr="002C7295" w:rsidRDefault="003E70D5" w:rsidP="00EB2993">
            <w:pPr>
              <w:numPr>
                <w:ilvl w:val="0"/>
                <w:numId w:val="37"/>
              </w:numPr>
              <w:shd w:val="clear" w:color="auto" w:fill="FFFFFF"/>
              <w:tabs>
                <w:tab w:val="clear" w:pos="720"/>
                <w:tab w:val="num" w:pos="317"/>
              </w:tabs>
              <w:spacing w:before="100" w:beforeAutospacing="1" w:after="100" w:afterAutospacing="1"/>
              <w:ind w:left="317" w:hanging="317"/>
              <w:rPr>
                <w:rFonts w:asciiTheme="minorHAnsi" w:eastAsia="Times New Roman" w:hAnsiTheme="minorHAnsi" w:cstheme="minorHAnsi"/>
                <w:b w:val="0"/>
                <w:bCs w:val="0"/>
                <w:color w:val="333333"/>
                <w:sz w:val="20"/>
                <w:szCs w:val="20"/>
              </w:rPr>
            </w:pPr>
            <w:r w:rsidRPr="002C7295">
              <w:rPr>
                <w:rFonts w:asciiTheme="minorHAnsi" w:eastAsia="Times New Roman" w:hAnsiTheme="minorHAnsi" w:cstheme="minorHAnsi"/>
                <w:b w:val="0"/>
                <w:bCs w:val="0"/>
                <w:color w:val="333333"/>
                <w:sz w:val="20"/>
                <w:szCs w:val="20"/>
              </w:rPr>
              <w:t xml:space="preserve">Expérience souhaitée en Algérie et/ou au Maghreb. </w:t>
            </w:r>
          </w:p>
          <w:p w14:paraId="184B2DCF" w14:textId="1F3E5CA0" w:rsidR="00F51C03" w:rsidRPr="00EB2993" w:rsidRDefault="003E70D5" w:rsidP="000053C5">
            <w:pPr>
              <w:pStyle w:val="Paragraphedeliste"/>
              <w:numPr>
                <w:ilvl w:val="0"/>
                <w:numId w:val="37"/>
              </w:numPr>
              <w:tabs>
                <w:tab w:val="clear" w:pos="720"/>
              </w:tabs>
              <w:ind w:left="317" w:hanging="317"/>
              <w:jc w:val="left"/>
              <w:rPr>
                <w:rFonts w:asciiTheme="minorHAnsi" w:hAnsiTheme="minorHAnsi" w:cstheme="minorHAnsi"/>
                <w:b w:val="0"/>
                <w:bCs w:val="0"/>
                <w:sz w:val="20"/>
                <w:szCs w:val="20"/>
                <w:lang w:val="fr-FR"/>
              </w:rPr>
            </w:pPr>
            <w:r w:rsidRPr="00EB2993">
              <w:rPr>
                <w:rFonts w:asciiTheme="minorHAnsi" w:hAnsiTheme="minorHAnsi" w:cstheme="minorHAnsi"/>
                <w:b w:val="0"/>
                <w:bCs w:val="0"/>
                <w:color w:val="333333"/>
                <w:sz w:val="20"/>
                <w:szCs w:val="20"/>
                <w:lang w:val="fr-FR"/>
              </w:rPr>
              <w:t>La</w:t>
            </w:r>
            <w:r w:rsidR="00EB2993">
              <w:rPr>
                <w:rFonts w:asciiTheme="minorHAnsi" w:hAnsiTheme="minorHAnsi" w:cstheme="minorHAnsi"/>
                <w:b w:val="0"/>
                <w:bCs w:val="0"/>
                <w:color w:val="333333"/>
                <w:sz w:val="20"/>
                <w:szCs w:val="20"/>
                <w:lang w:val="fr-FR"/>
              </w:rPr>
              <w:t xml:space="preserve"> </w:t>
            </w:r>
            <w:r w:rsidRPr="00EB2993">
              <w:rPr>
                <w:rFonts w:asciiTheme="minorHAnsi" w:hAnsiTheme="minorHAnsi" w:cstheme="minorHAnsi"/>
                <w:b w:val="0"/>
                <w:bCs w:val="0"/>
                <w:color w:val="333333"/>
                <w:sz w:val="20"/>
                <w:szCs w:val="20"/>
                <w:lang w:val="fr-FR"/>
              </w:rPr>
              <w:t xml:space="preserve">connaissance des orientations stratégiques de l’UNESCO </w:t>
            </w:r>
            <w:r w:rsidR="00F51C03" w:rsidRPr="00EB2993">
              <w:rPr>
                <w:rFonts w:asciiTheme="minorHAnsi" w:hAnsiTheme="minorHAnsi" w:cstheme="minorHAnsi"/>
                <w:b w:val="0"/>
                <w:bCs w:val="0"/>
                <w:color w:val="333333"/>
                <w:sz w:val="20"/>
                <w:szCs w:val="20"/>
                <w:lang w:val="fr-FR"/>
              </w:rPr>
              <w:t xml:space="preserve"> </w:t>
            </w:r>
          </w:p>
        </w:tc>
        <w:tc>
          <w:tcPr>
            <w:tcW w:w="4820" w:type="dxa"/>
          </w:tcPr>
          <w:p w14:paraId="6115C292" w14:textId="77777777" w:rsidR="00EB2993" w:rsidRPr="002C7295" w:rsidRDefault="00EB2993" w:rsidP="00EB2993">
            <w:pPr>
              <w:numPr>
                <w:ilvl w:val="0"/>
                <w:numId w:val="37"/>
              </w:numPr>
              <w:shd w:val="clear" w:color="auto" w:fill="FFFFFF"/>
              <w:tabs>
                <w:tab w:val="clear" w:pos="720"/>
                <w:tab w:val="num" w:pos="317"/>
              </w:tabs>
              <w:spacing w:before="100" w:beforeAutospacing="1" w:after="100" w:afterAutospacing="1"/>
              <w:ind w:left="317" w:hanging="317"/>
              <w:rPr>
                <w:rFonts w:asciiTheme="minorHAnsi" w:eastAsia="Times New Roman" w:hAnsiTheme="minorHAnsi" w:cstheme="minorHAnsi"/>
                <w:b w:val="0"/>
                <w:bCs w:val="0"/>
                <w:color w:val="333333"/>
                <w:sz w:val="20"/>
                <w:szCs w:val="20"/>
              </w:rPr>
            </w:pPr>
            <w:r w:rsidRPr="002C7295">
              <w:rPr>
                <w:rFonts w:asciiTheme="minorHAnsi" w:eastAsia="Times New Roman" w:hAnsiTheme="minorHAnsi" w:cstheme="minorHAnsi"/>
                <w:b w:val="0"/>
                <w:bCs w:val="0"/>
                <w:color w:val="333333"/>
                <w:sz w:val="20"/>
                <w:szCs w:val="20"/>
              </w:rPr>
              <w:t xml:space="preserve">Expérience souhaitée en Algérie et/ou au Maghreb. </w:t>
            </w:r>
          </w:p>
          <w:p w14:paraId="17290C22" w14:textId="1AD63508" w:rsidR="003E70D5" w:rsidRPr="00A83361" w:rsidRDefault="00EB2993" w:rsidP="00EB2993">
            <w:pPr>
              <w:pStyle w:val="Paragraphedeliste"/>
              <w:numPr>
                <w:ilvl w:val="0"/>
                <w:numId w:val="37"/>
              </w:numPr>
              <w:tabs>
                <w:tab w:val="clear" w:pos="720"/>
                <w:tab w:val="num" w:pos="360"/>
              </w:tabs>
              <w:ind w:left="317" w:hanging="317"/>
              <w:rPr>
                <w:rFonts w:asciiTheme="minorHAnsi" w:hAnsiTheme="minorHAnsi" w:cstheme="minorHAnsi"/>
                <w:b w:val="0"/>
                <w:bCs w:val="0"/>
                <w:sz w:val="20"/>
                <w:szCs w:val="20"/>
                <w:lang w:val="fr-FR"/>
              </w:rPr>
            </w:pPr>
            <w:r w:rsidRPr="00A83361">
              <w:rPr>
                <w:rFonts w:asciiTheme="minorHAnsi" w:hAnsiTheme="minorHAnsi" w:cstheme="minorHAnsi"/>
                <w:b w:val="0"/>
                <w:bCs w:val="0"/>
                <w:color w:val="333333"/>
                <w:sz w:val="20"/>
                <w:szCs w:val="20"/>
                <w:lang w:val="fr-FR"/>
              </w:rPr>
              <w:t xml:space="preserve">La connaissance des orientations stratégiques de l’UNESCO  </w:t>
            </w:r>
          </w:p>
        </w:tc>
      </w:tr>
    </w:tbl>
    <w:p w14:paraId="2D75AE63" w14:textId="77777777" w:rsidR="00743C7F" w:rsidRDefault="00743C7F" w:rsidP="00DD62A5">
      <w:pPr>
        <w:pStyle w:val="Titre2"/>
      </w:pPr>
      <w:bookmarkStart w:id="39" w:name="_Toc413242075"/>
      <w:bookmarkStart w:id="40" w:name="_Toc95139848"/>
      <w:bookmarkEnd w:id="36"/>
    </w:p>
    <w:p w14:paraId="7B62FA92" w14:textId="01F5B541" w:rsidR="00B43F36" w:rsidRPr="00535B1D" w:rsidRDefault="00B43F36" w:rsidP="00DD62A5">
      <w:pPr>
        <w:pStyle w:val="Titre2"/>
      </w:pPr>
      <w:r w:rsidRPr="00535B1D">
        <w:t>3.</w:t>
      </w:r>
      <w:r w:rsidR="00B1663D">
        <w:t>4</w:t>
      </w:r>
      <w:r w:rsidRPr="00535B1D">
        <w:tab/>
        <w:t>Langue de travail</w:t>
      </w:r>
      <w:bookmarkEnd w:id="39"/>
      <w:bookmarkEnd w:id="40"/>
    </w:p>
    <w:p w14:paraId="530E8677" w14:textId="77777777" w:rsidR="007113FE" w:rsidRPr="007113FE" w:rsidRDefault="007113FE" w:rsidP="008853FC">
      <w:pPr>
        <w:keepNext/>
        <w:keepLines/>
        <w:spacing w:after="120" w:line="240" w:lineRule="auto"/>
        <w:jc w:val="both"/>
        <w:rPr>
          <w:rFonts w:asciiTheme="minorHAnsi" w:hAnsiTheme="minorHAnsi" w:cstheme="minorHAnsi"/>
          <w:sz w:val="16"/>
          <w:szCs w:val="16"/>
        </w:rPr>
      </w:pPr>
      <w:bookmarkStart w:id="41" w:name="_Toc348609160"/>
    </w:p>
    <w:p w14:paraId="1F33A6BB" w14:textId="1FBA8F0C" w:rsidR="00B43F36" w:rsidRPr="00CA46B0" w:rsidRDefault="00B43F36" w:rsidP="008853FC">
      <w:pPr>
        <w:keepNext/>
        <w:keepLines/>
        <w:spacing w:after="120" w:line="240" w:lineRule="auto"/>
        <w:jc w:val="both"/>
        <w:rPr>
          <w:rFonts w:asciiTheme="minorHAnsi" w:hAnsiTheme="minorHAnsi" w:cstheme="minorHAnsi"/>
          <w:b/>
          <w:szCs w:val="24"/>
        </w:rPr>
      </w:pPr>
      <w:r w:rsidRPr="00CA46B0">
        <w:rPr>
          <w:rFonts w:asciiTheme="minorHAnsi" w:hAnsiTheme="minorHAnsi" w:cstheme="minorHAnsi"/>
          <w:szCs w:val="24"/>
        </w:rPr>
        <w:t>Le français sera la langue de travail. Tous les documents devront être rédigés dans cette langue.</w:t>
      </w:r>
      <w:bookmarkEnd w:id="41"/>
      <w:r w:rsidR="00F23798" w:rsidRPr="00CA46B0">
        <w:rPr>
          <w:rFonts w:asciiTheme="minorHAnsi" w:hAnsiTheme="minorHAnsi" w:cstheme="minorHAnsi"/>
          <w:szCs w:val="24"/>
        </w:rPr>
        <w:t xml:space="preserve"> Des traductions en arabe seront demandées au cas par cas.</w:t>
      </w:r>
    </w:p>
    <w:p w14:paraId="60157554" w14:textId="20720407" w:rsidR="00CA543C" w:rsidRDefault="00412ECA" w:rsidP="008A2E3F">
      <w:pPr>
        <w:pStyle w:val="Titre1"/>
        <w:rPr>
          <w:b w:val="0"/>
          <w:bCs w:val="0"/>
          <w:color w:val="auto"/>
        </w:rPr>
      </w:pPr>
      <w:bookmarkStart w:id="42" w:name="_Toc413242076"/>
      <w:bookmarkStart w:id="43" w:name="_Toc95139849"/>
      <w:r w:rsidRPr="00CA46B0">
        <w:rPr>
          <w:b w:val="0"/>
          <w:color w:val="auto"/>
        </w:rPr>
        <w:t xml:space="preserve">La communication en arabe est privilégiée en travail d’atelier avec les inspecteurs </w:t>
      </w:r>
      <w:r w:rsidR="000053C5" w:rsidRPr="00CA46B0">
        <w:rPr>
          <w:b w:val="0"/>
          <w:bCs w:val="0"/>
          <w:color w:val="auto"/>
        </w:rPr>
        <w:t xml:space="preserve">et enseignants </w:t>
      </w:r>
      <w:r w:rsidRPr="00CA46B0">
        <w:rPr>
          <w:b w:val="0"/>
          <w:bCs w:val="0"/>
          <w:color w:val="auto"/>
        </w:rPr>
        <w:t>récipiendaires</w:t>
      </w:r>
      <w:r w:rsidR="000053C5" w:rsidRPr="00CA46B0">
        <w:rPr>
          <w:b w:val="0"/>
          <w:bCs w:val="0"/>
          <w:color w:val="auto"/>
        </w:rPr>
        <w:t>.</w:t>
      </w:r>
    </w:p>
    <w:p w14:paraId="527D6EAA" w14:textId="77777777" w:rsidR="007113FE" w:rsidRDefault="007113FE" w:rsidP="007113FE">
      <w:pPr>
        <w:rPr>
          <w:sz w:val="16"/>
          <w:szCs w:val="16"/>
        </w:rPr>
      </w:pPr>
    </w:p>
    <w:p w14:paraId="1A2FCD05" w14:textId="77777777" w:rsidR="00C4182D" w:rsidRPr="007113FE" w:rsidRDefault="00C4182D" w:rsidP="007113FE">
      <w:pPr>
        <w:rPr>
          <w:sz w:val="16"/>
          <w:szCs w:val="16"/>
        </w:rPr>
      </w:pPr>
    </w:p>
    <w:p w14:paraId="0213FAD1" w14:textId="2BCD3E7D" w:rsidR="00B43F36" w:rsidRPr="00535B1D" w:rsidRDefault="004D7D12" w:rsidP="000053C5">
      <w:pPr>
        <w:pStyle w:val="Titre2"/>
      </w:pPr>
      <w:r w:rsidRPr="00580F35">
        <w:lastRenderedPageBreak/>
        <w:t>4.</w:t>
      </w:r>
      <w:r w:rsidRPr="00535B1D">
        <w:t xml:space="preserve">  </w:t>
      </w:r>
      <w:r w:rsidR="00B43F36" w:rsidRPr="008F741E">
        <w:t>Lieu</w:t>
      </w:r>
      <w:bookmarkEnd w:id="42"/>
      <w:bookmarkEnd w:id="43"/>
      <w:r w:rsidR="008F741E" w:rsidRPr="008F741E">
        <w:t xml:space="preserve"> </w:t>
      </w:r>
      <w:r w:rsidR="00B1663D">
        <w:t xml:space="preserve">de la mission </w:t>
      </w:r>
    </w:p>
    <w:p w14:paraId="5229FB3C" w14:textId="77777777" w:rsidR="00CA46B0" w:rsidRPr="007113FE" w:rsidRDefault="00CA46B0" w:rsidP="000053C5">
      <w:pPr>
        <w:spacing w:after="0" w:line="240" w:lineRule="auto"/>
        <w:jc w:val="both"/>
        <w:rPr>
          <w:rFonts w:asciiTheme="minorHAnsi" w:hAnsiTheme="minorHAnsi" w:cstheme="minorHAnsi"/>
          <w:sz w:val="16"/>
          <w:szCs w:val="16"/>
        </w:rPr>
      </w:pPr>
      <w:bookmarkStart w:id="44" w:name="_Toc348609163"/>
    </w:p>
    <w:p w14:paraId="1A5E4E45" w14:textId="77777777" w:rsidR="007113FE" w:rsidRDefault="0089569D" w:rsidP="000053C5">
      <w:pPr>
        <w:spacing w:after="0" w:line="240" w:lineRule="auto"/>
        <w:jc w:val="both"/>
        <w:rPr>
          <w:rFonts w:asciiTheme="minorHAnsi" w:hAnsiTheme="minorHAnsi" w:cstheme="minorHAnsi"/>
          <w:szCs w:val="24"/>
        </w:rPr>
        <w:sectPr w:rsidR="007113FE" w:rsidSect="00AC772D">
          <w:headerReference w:type="default" r:id="rId10"/>
          <w:footerReference w:type="default" r:id="rId11"/>
          <w:headerReference w:type="first" r:id="rId12"/>
          <w:footerReference w:type="first" r:id="rId13"/>
          <w:pgSz w:w="11906" w:h="16838"/>
          <w:pgMar w:top="1417" w:right="1274" w:bottom="1417" w:left="1134" w:header="708" w:footer="708" w:gutter="0"/>
          <w:cols w:space="708"/>
          <w:titlePg/>
          <w:docGrid w:linePitch="360"/>
        </w:sectPr>
      </w:pPr>
      <w:r w:rsidRPr="000053C5">
        <w:rPr>
          <w:rFonts w:asciiTheme="minorHAnsi" w:hAnsiTheme="minorHAnsi" w:cstheme="minorHAnsi"/>
          <w:szCs w:val="24"/>
        </w:rPr>
        <w:t xml:space="preserve">La mission se déroulera </w:t>
      </w:r>
      <w:r w:rsidR="00A61D8E">
        <w:rPr>
          <w:rFonts w:asciiTheme="minorHAnsi" w:hAnsiTheme="minorHAnsi" w:cstheme="minorHAnsi"/>
          <w:szCs w:val="24"/>
        </w:rPr>
        <w:t xml:space="preserve">principalement </w:t>
      </w:r>
      <w:r w:rsidRPr="000053C5">
        <w:rPr>
          <w:rFonts w:asciiTheme="minorHAnsi" w:hAnsiTheme="minorHAnsi" w:cstheme="minorHAnsi"/>
          <w:szCs w:val="24"/>
        </w:rPr>
        <w:t>à Alger</w:t>
      </w:r>
      <w:bookmarkEnd w:id="44"/>
      <w:r w:rsidR="000053C5" w:rsidRPr="000053C5">
        <w:rPr>
          <w:rFonts w:asciiTheme="minorHAnsi" w:hAnsiTheme="minorHAnsi" w:cstheme="minorHAnsi"/>
          <w:szCs w:val="24"/>
        </w:rPr>
        <w:t xml:space="preserve"> </w:t>
      </w:r>
      <w:r w:rsidR="005C3D27">
        <w:rPr>
          <w:rFonts w:asciiTheme="minorHAnsi" w:hAnsiTheme="minorHAnsi" w:cstheme="minorHAnsi"/>
          <w:szCs w:val="24"/>
        </w:rPr>
        <w:t>avec possibilité de déplacement en région si nécessaire, après concertation avec le partenaire.</w:t>
      </w:r>
    </w:p>
    <w:p w14:paraId="54E85181" w14:textId="77777777" w:rsidR="007113FE" w:rsidRDefault="007113FE" w:rsidP="008A2E3F">
      <w:pPr>
        <w:pStyle w:val="Titre1"/>
      </w:pPr>
      <w:bookmarkStart w:id="45" w:name="_Toc487463231"/>
      <w:bookmarkStart w:id="46" w:name="_Toc95139854"/>
    </w:p>
    <w:p w14:paraId="59C45B5B" w14:textId="77777777" w:rsidR="007113FE" w:rsidRDefault="007113FE" w:rsidP="008A2E3F">
      <w:pPr>
        <w:pStyle w:val="Titre1"/>
      </w:pPr>
    </w:p>
    <w:p w14:paraId="6D23549B" w14:textId="6F8B9AF3" w:rsidR="003C7A7F" w:rsidRPr="008A2E3F" w:rsidRDefault="008A2E3F" w:rsidP="008A2E3F">
      <w:pPr>
        <w:pStyle w:val="Titre1"/>
      </w:pPr>
      <w:r w:rsidRPr="008A2E3F">
        <w:t>Annexe :</w:t>
      </w:r>
      <w:r w:rsidR="003C7A7F" w:rsidRPr="008A2E3F">
        <w:t xml:space="preserve"> Rapport</w:t>
      </w:r>
      <w:bookmarkEnd w:id="45"/>
      <w:r w:rsidR="003C7A7F" w:rsidRPr="008A2E3F">
        <w:t xml:space="preserve"> </w:t>
      </w:r>
      <w:r w:rsidR="009A6E51">
        <w:t xml:space="preserve">de mission </w:t>
      </w:r>
      <w:bookmarkEnd w:id="46"/>
      <w:r>
        <w:t>(grandes lignes)</w:t>
      </w:r>
    </w:p>
    <w:p w14:paraId="7F71B9A3"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color w:val="1A1A1A"/>
          <w:szCs w:val="24"/>
        </w:rPr>
        <w:t> </w:t>
      </w:r>
    </w:p>
    <w:p w14:paraId="48EBA1D1"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b/>
          <w:bCs/>
          <w:color w:val="1A1A1A"/>
          <w:szCs w:val="24"/>
        </w:rPr>
        <w:t>1. Commentaires sur les termes de référence</w:t>
      </w:r>
    </w:p>
    <w:p w14:paraId="12ABB5A8" w14:textId="77777777" w:rsidR="003C7A7F" w:rsidRPr="00535B1D" w:rsidRDefault="003C7A7F" w:rsidP="003C7A7F">
      <w:pPr>
        <w:spacing w:after="120" w:line="240" w:lineRule="auto"/>
        <w:jc w:val="both"/>
        <w:rPr>
          <w:rFonts w:asciiTheme="minorHAnsi" w:hAnsiTheme="minorHAnsi" w:cstheme="minorHAnsi"/>
          <w:szCs w:val="24"/>
        </w:rPr>
      </w:pPr>
      <w:r w:rsidRPr="00535B1D">
        <w:rPr>
          <w:rFonts w:asciiTheme="minorHAnsi" w:hAnsiTheme="minorHAnsi" w:cstheme="minorHAnsi"/>
          <w:szCs w:val="24"/>
        </w:rPr>
        <w:t> </w:t>
      </w:r>
      <w:r w:rsidRPr="00535B1D">
        <w:rPr>
          <w:rFonts w:asciiTheme="minorHAnsi" w:hAnsiTheme="minorHAnsi" w:cstheme="minorHAnsi"/>
          <w:szCs w:val="24"/>
        </w:rPr>
        <w:tab/>
        <w:t>Rappel des objectifs de la mission</w:t>
      </w:r>
    </w:p>
    <w:p w14:paraId="6064A2A1" w14:textId="77777777" w:rsidR="003C7A7F" w:rsidRPr="00535B1D" w:rsidRDefault="003C7A7F" w:rsidP="003C7A7F">
      <w:pPr>
        <w:spacing w:after="120" w:line="240" w:lineRule="auto"/>
        <w:ind w:firstLine="708"/>
        <w:jc w:val="both"/>
        <w:rPr>
          <w:rFonts w:asciiTheme="minorHAnsi" w:hAnsiTheme="minorHAnsi" w:cstheme="minorHAnsi"/>
          <w:szCs w:val="24"/>
        </w:rPr>
      </w:pPr>
      <w:r w:rsidRPr="00535B1D">
        <w:rPr>
          <w:rFonts w:asciiTheme="minorHAnsi" w:hAnsiTheme="minorHAnsi" w:cstheme="minorHAnsi"/>
          <w:szCs w:val="24"/>
        </w:rPr>
        <w:t>Objectifs en accord avec les attentes des bénéficiaires</w:t>
      </w:r>
    </w:p>
    <w:p w14:paraId="0FBFE7F6"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b/>
          <w:bCs/>
          <w:color w:val="1A1A1A"/>
          <w:szCs w:val="24"/>
        </w:rPr>
        <w:t> </w:t>
      </w:r>
    </w:p>
    <w:p w14:paraId="50328A4E"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b/>
          <w:bCs/>
          <w:color w:val="1A1A1A"/>
          <w:szCs w:val="24"/>
        </w:rPr>
        <w:t>2.  Programme et calendrier de déroulement de la mission</w:t>
      </w:r>
    </w:p>
    <w:p w14:paraId="3DF0A62E" w14:textId="77777777" w:rsidR="003C7A7F" w:rsidRPr="00535B1D" w:rsidRDefault="003C7A7F" w:rsidP="003C7A7F">
      <w:pPr>
        <w:spacing w:after="120" w:line="240" w:lineRule="auto"/>
        <w:jc w:val="both"/>
        <w:rPr>
          <w:rFonts w:asciiTheme="minorHAnsi" w:hAnsiTheme="minorHAnsi" w:cstheme="minorHAnsi"/>
          <w:szCs w:val="24"/>
        </w:rPr>
      </w:pPr>
      <w:r w:rsidRPr="00535B1D">
        <w:rPr>
          <w:rFonts w:asciiTheme="minorHAnsi" w:hAnsiTheme="minorHAnsi" w:cstheme="minorHAnsi"/>
          <w:szCs w:val="24"/>
        </w:rPr>
        <w:t> Préciser et justifier le calendrier retenu si le cas</w:t>
      </w:r>
    </w:p>
    <w:p w14:paraId="5424165D"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color w:val="1A1A1A"/>
          <w:szCs w:val="24"/>
        </w:rPr>
        <w:t> </w:t>
      </w:r>
    </w:p>
    <w:p w14:paraId="077ADDF5"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b/>
          <w:bCs/>
          <w:color w:val="1A1A1A"/>
          <w:szCs w:val="24"/>
        </w:rPr>
        <w:t xml:space="preserve">3. Résumé des activités </w:t>
      </w:r>
    </w:p>
    <w:p w14:paraId="0FA1B043" w14:textId="77777777" w:rsidR="003C7A7F" w:rsidRDefault="003C7A7F" w:rsidP="003C7A7F">
      <w:pPr>
        <w:spacing w:after="120" w:line="240" w:lineRule="auto"/>
        <w:jc w:val="both"/>
        <w:rPr>
          <w:rFonts w:asciiTheme="minorHAnsi" w:hAnsiTheme="minorHAnsi" w:cstheme="minorHAnsi"/>
          <w:szCs w:val="24"/>
        </w:rPr>
      </w:pPr>
      <w:r w:rsidRPr="00535B1D">
        <w:rPr>
          <w:rFonts w:asciiTheme="minorHAnsi" w:hAnsiTheme="minorHAnsi" w:cstheme="minorHAnsi"/>
          <w:szCs w:val="24"/>
        </w:rPr>
        <w:t>Décrire les t</w:t>
      </w:r>
      <w:r>
        <w:rPr>
          <w:rFonts w:asciiTheme="minorHAnsi" w:hAnsiTheme="minorHAnsi" w:cstheme="minorHAnsi"/>
          <w:szCs w:val="24"/>
        </w:rPr>
        <w:t>â</w:t>
      </w:r>
      <w:r w:rsidRPr="00535B1D">
        <w:rPr>
          <w:rFonts w:asciiTheme="minorHAnsi" w:hAnsiTheme="minorHAnsi" w:cstheme="minorHAnsi"/>
          <w:szCs w:val="24"/>
        </w:rPr>
        <w:t>ches réalisées et les problèmes rencontrés, le cas échéant</w:t>
      </w:r>
    </w:p>
    <w:p w14:paraId="48F3ACEB" w14:textId="77777777" w:rsidR="003C7A7F" w:rsidRPr="00535B1D" w:rsidRDefault="003C7A7F" w:rsidP="003C7A7F">
      <w:pPr>
        <w:spacing w:after="120" w:line="240" w:lineRule="auto"/>
        <w:jc w:val="both"/>
        <w:rPr>
          <w:rFonts w:asciiTheme="minorHAnsi" w:hAnsiTheme="minorHAnsi" w:cstheme="minorHAnsi"/>
          <w:szCs w:val="24"/>
        </w:rPr>
      </w:pPr>
      <w:r>
        <w:rPr>
          <w:rFonts w:asciiTheme="minorHAnsi" w:hAnsiTheme="minorHAnsi" w:cstheme="minorHAnsi"/>
          <w:szCs w:val="24"/>
        </w:rPr>
        <w:t>Liste des personnes rencontrées</w:t>
      </w:r>
    </w:p>
    <w:p w14:paraId="473D7E26" w14:textId="77777777" w:rsidR="003C7A7F" w:rsidRPr="00535B1D" w:rsidRDefault="003C7A7F" w:rsidP="003C7A7F">
      <w:pPr>
        <w:spacing w:after="120" w:line="240" w:lineRule="auto"/>
        <w:jc w:val="both"/>
        <w:rPr>
          <w:rFonts w:asciiTheme="minorHAnsi" w:hAnsiTheme="minorHAnsi" w:cstheme="minorHAnsi"/>
          <w:szCs w:val="24"/>
        </w:rPr>
      </w:pPr>
    </w:p>
    <w:p w14:paraId="1D1D5C49"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b/>
          <w:bCs/>
          <w:color w:val="1A1A1A"/>
          <w:szCs w:val="24"/>
        </w:rPr>
        <w:t>4. Conclusions et/ou recommandations</w:t>
      </w:r>
    </w:p>
    <w:p w14:paraId="0A6A2641" w14:textId="77777777" w:rsidR="003C7A7F" w:rsidRPr="00535B1D" w:rsidRDefault="003C7A7F" w:rsidP="003C7A7F">
      <w:pPr>
        <w:spacing w:after="120" w:line="240" w:lineRule="auto"/>
        <w:jc w:val="both"/>
        <w:rPr>
          <w:rFonts w:asciiTheme="minorHAnsi" w:hAnsiTheme="minorHAnsi" w:cstheme="minorHAnsi"/>
          <w:szCs w:val="24"/>
        </w:rPr>
      </w:pPr>
      <w:r w:rsidRPr="00535B1D">
        <w:rPr>
          <w:rFonts w:asciiTheme="minorHAnsi" w:hAnsiTheme="minorHAnsi" w:cstheme="minorHAnsi"/>
          <w:szCs w:val="24"/>
        </w:rPr>
        <w:t>Formuler des recommandations si c’est le cas</w:t>
      </w:r>
    </w:p>
    <w:p w14:paraId="254A34E7"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color w:val="1A1A1A"/>
          <w:szCs w:val="24"/>
        </w:rPr>
        <w:t> </w:t>
      </w:r>
    </w:p>
    <w:p w14:paraId="2ADC389E" w14:textId="77777777" w:rsidR="003C7A7F" w:rsidRPr="00535B1D" w:rsidRDefault="003C7A7F" w:rsidP="003C7A7F">
      <w:pPr>
        <w:widowControl w:val="0"/>
        <w:autoSpaceDE w:val="0"/>
        <w:autoSpaceDN w:val="0"/>
        <w:adjustRightInd w:val="0"/>
        <w:rPr>
          <w:rFonts w:asciiTheme="minorHAnsi" w:hAnsiTheme="minorHAnsi" w:cstheme="minorHAnsi"/>
          <w:color w:val="1A1A1A"/>
          <w:szCs w:val="24"/>
        </w:rPr>
      </w:pPr>
      <w:r w:rsidRPr="00535B1D">
        <w:rPr>
          <w:rFonts w:asciiTheme="minorHAnsi" w:hAnsiTheme="minorHAnsi" w:cstheme="minorHAnsi"/>
          <w:b/>
          <w:bCs/>
          <w:color w:val="1A1A1A"/>
          <w:szCs w:val="24"/>
        </w:rPr>
        <w:t>Annexe : Documentation fournie</w:t>
      </w:r>
    </w:p>
    <w:p w14:paraId="5D74CFCD" w14:textId="77777777" w:rsidR="003C7A7F" w:rsidRPr="00535B1D" w:rsidRDefault="003C7A7F" w:rsidP="003C7A7F">
      <w:pPr>
        <w:spacing w:after="120" w:line="240" w:lineRule="auto"/>
        <w:jc w:val="both"/>
        <w:rPr>
          <w:rFonts w:asciiTheme="minorHAnsi" w:hAnsiTheme="minorHAnsi" w:cstheme="minorHAnsi"/>
          <w:szCs w:val="24"/>
        </w:rPr>
      </w:pPr>
      <w:r w:rsidRPr="00535B1D">
        <w:rPr>
          <w:rFonts w:asciiTheme="minorHAnsi" w:hAnsiTheme="minorHAnsi" w:cstheme="minorHAnsi"/>
          <w:szCs w:val="24"/>
        </w:rPr>
        <w:t>Liste des contributions et documents élaborés durant la mission.</w:t>
      </w:r>
    </w:p>
    <w:p w14:paraId="6554D379" w14:textId="77777777" w:rsidR="003C7A7F" w:rsidRPr="00535B1D" w:rsidRDefault="003C7A7F" w:rsidP="003C7A7F">
      <w:pPr>
        <w:widowControl w:val="0"/>
        <w:autoSpaceDE w:val="0"/>
        <w:autoSpaceDN w:val="0"/>
        <w:adjustRightInd w:val="0"/>
        <w:rPr>
          <w:rFonts w:asciiTheme="minorHAnsi" w:hAnsiTheme="minorHAnsi" w:cstheme="minorHAnsi"/>
          <w:szCs w:val="24"/>
        </w:rPr>
      </w:pPr>
      <w:r w:rsidRPr="00535B1D">
        <w:rPr>
          <w:rFonts w:asciiTheme="minorHAnsi" w:hAnsiTheme="minorHAnsi" w:cstheme="minorHAnsi"/>
          <w:color w:val="1A1A1A"/>
          <w:szCs w:val="24"/>
        </w:rPr>
        <w:t> </w:t>
      </w:r>
    </w:p>
    <w:p w14:paraId="550F0A76" w14:textId="48D9F89C" w:rsidR="00BF6B04" w:rsidRPr="00535B1D" w:rsidRDefault="00BF6B04" w:rsidP="00450348">
      <w:pPr>
        <w:widowControl w:val="0"/>
        <w:autoSpaceDE w:val="0"/>
        <w:autoSpaceDN w:val="0"/>
        <w:adjustRightInd w:val="0"/>
        <w:rPr>
          <w:rFonts w:asciiTheme="minorHAnsi" w:hAnsiTheme="minorHAnsi" w:cstheme="minorHAnsi"/>
          <w:szCs w:val="24"/>
        </w:rPr>
      </w:pPr>
    </w:p>
    <w:sectPr w:rsidR="00BF6B04" w:rsidRPr="00535B1D" w:rsidSect="00AC772D">
      <w:pgSz w:w="11906" w:h="16838"/>
      <w:pgMar w:top="1417" w:right="127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8862" w14:textId="77777777" w:rsidR="0021652B" w:rsidRDefault="0021652B" w:rsidP="00502FEE">
      <w:pPr>
        <w:spacing w:after="0" w:line="240" w:lineRule="auto"/>
      </w:pPr>
      <w:r>
        <w:separator/>
      </w:r>
    </w:p>
  </w:endnote>
  <w:endnote w:type="continuationSeparator" w:id="0">
    <w:p w14:paraId="4EE44DB9" w14:textId="77777777" w:rsidR="0021652B" w:rsidRDefault="0021652B" w:rsidP="0050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Gras">
    <w:panose1 w:val="02020803070505020304"/>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ı'EDXˇ">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Gras" w:hAnsi="Times New Roman Gras" w:cs="Times New Roman"/>
        <w:b w:val="0"/>
        <w:color w:val="auto"/>
        <w:sz w:val="18"/>
        <w:szCs w:val="18"/>
      </w:rPr>
      <w:id w:val="5519877"/>
      <w:docPartObj>
        <w:docPartGallery w:val="Page Numbers (Bottom of Page)"/>
        <w:docPartUnique/>
      </w:docPartObj>
    </w:sdtPr>
    <w:sdtEndPr>
      <w:rPr>
        <w:rFonts w:cstheme="minorHAnsi"/>
      </w:rPr>
    </w:sdtEndPr>
    <w:sdtContent>
      <w:p w14:paraId="3FE5A631" w14:textId="77777777" w:rsidR="00E42889" w:rsidRPr="00580F35" w:rsidRDefault="00E42889" w:rsidP="00E42889">
        <w:pPr>
          <w:pStyle w:val="Style1"/>
          <w:rPr>
            <w:sz w:val="18"/>
            <w:szCs w:val="18"/>
          </w:rPr>
        </w:pPr>
      </w:p>
      <w:p w14:paraId="555746E2" w14:textId="62ED0931" w:rsidR="00E42889" w:rsidRPr="00580F35" w:rsidRDefault="00000000" w:rsidP="00E42889">
        <w:pPr>
          <w:pStyle w:val="Style1"/>
          <w:rPr>
            <w:sz w:val="18"/>
            <w:szCs w:val="18"/>
          </w:rPr>
        </w:pPr>
        <w:r>
          <w:rPr>
            <w:rFonts w:cstheme="minorHAnsi"/>
            <w:sz w:val="18"/>
            <w:szCs w:val="18"/>
          </w:rPr>
          <w:pict w14:anchorId="374B684C">
            <v:rect id="_x0000_i1026" style="width:0;height:1.5pt" o:hralign="center" o:hrstd="t" o:hr="t" fillcolor="#a0a0a0" stroked="f"/>
          </w:pict>
        </w:r>
      </w:p>
      <w:p w14:paraId="1AD94C6A" w14:textId="468AC93F" w:rsidR="00E42889" w:rsidRPr="00580F35" w:rsidRDefault="00E42889" w:rsidP="00E42889">
        <w:pPr>
          <w:pStyle w:val="Style1"/>
          <w:rPr>
            <w:rFonts w:cstheme="minorHAnsi"/>
            <w:b w:val="0"/>
            <w:color w:val="002060"/>
            <w:sz w:val="18"/>
            <w:szCs w:val="18"/>
          </w:rPr>
        </w:pPr>
        <w:r w:rsidRPr="00580F35">
          <w:rPr>
            <w:rFonts w:cstheme="minorHAnsi"/>
            <w:b w:val="0"/>
            <w:color w:val="002060"/>
            <w:sz w:val="18"/>
            <w:szCs w:val="18"/>
          </w:rPr>
          <w:t>Programme d’appui à une éducation de qualité en Algérie dans le sillage des objectifs du développement durable</w:t>
        </w:r>
      </w:p>
      <w:p w14:paraId="6BBEECE1" w14:textId="1D553B6D" w:rsidR="00870FE2" w:rsidRPr="00580F35" w:rsidRDefault="009F1352">
        <w:pPr>
          <w:pStyle w:val="Pieddepage"/>
          <w:jc w:val="center"/>
          <w:rPr>
            <w:rFonts w:asciiTheme="minorHAnsi" w:hAnsiTheme="minorHAnsi" w:cstheme="minorHAnsi"/>
            <w:sz w:val="18"/>
            <w:szCs w:val="18"/>
          </w:rPr>
        </w:pPr>
        <w:r w:rsidRPr="00580F35">
          <w:rPr>
            <w:rFonts w:asciiTheme="minorHAnsi" w:hAnsiTheme="minorHAnsi" w:cstheme="minorHAnsi"/>
            <w:sz w:val="18"/>
            <w:szCs w:val="18"/>
          </w:rPr>
          <w:fldChar w:fldCharType="begin"/>
        </w:r>
        <w:r w:rsidR="00870FE2" w:rsidRPr="00580F35">
          <w:rPr>
            <w:rFonts w:asciiTheme="minorHAnsi" w:hAnsiTheme="minorHAnsi" w:cstheme="minorHAnsi"/>
            <w:sz w:val="18"/>
            <w:szCs w:val="18"/>
          </w:rPr>
          <w:instrText xml:space="preserve"> PAGE   \* MERGEFORMAT </w:instrText>
        </w:r>
        <w:r w:rsidRPr="00580F35">
          <w:rPr>
            <w:rFonts w:asciiTheme="minorHAnsi" w:hAnsiTheme="minorHAnsi" w:cstheme="minorHAnsi"/>
            <w:sz w:val="18"/>
            <w:szCs w:val="18"/>
          </w:rPr>
          <w:fldChar w:fldCharType="separate"/>
        </w:r>
        <w:r w:rsidR="0073630F">
          <w:rPr>
            <w:rFonts w:asciiTheme="minorHAnsi" w:hAnsiTheme="minorHAnsi" w:cstheme="minorHAnsi"/>
            <w:noProof/>
            <w:sz w:val="18"/>
            <w:szCs w:val="18"/>
          </w:rPr>
          <w:t>4</w:t>
        </w:r>
        <w:r w:rsidRPr="00580F35">
          <w:rPr>
            <w:rFonts w:asciiTheme="minorHAnsi" w:hAnsiTheme="minorHAnsi" w:cstheme="minorHAnsi"/>
            <w:sz w:val="18"/>
            <w:szCs w:val="18"/>
          </w:rPr>
          <w:fldChar w:fldCharType="end"/>
        </w:r>
      </w:p>
    </w:sdtContent>
  </w:sdt>
  <w:p w14:paraId="16925C1E" w14:textId="77777777" w:rsidR="00870FE2" w:rsidRPr="00580F35" w:rsidRDefault="00870FE2">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AF7B" w14:textId="5F4C68D5" w:rsidR="00535B1D" w:rsidRPr="00535B1D" w:rsidRDefault="00000000" w:rsidP="00535B1D">
    <w:pPr>
      <w:pStyle w:val="Style1"/>
      <w:rPr>
        <w:rFonts w:cstheme="minorHAnsi"/>
        <w:b w:val="0"/>
        <w:sz w:val="10"/>
        <w:szCs w:val="10"/>
      </w:rPr>
    </w:pPr>
    <w:r>
      <w:rPr>
        <w:rFonts w:cstheme="minorHAnsi"/>
        <w:b w:val="0"/>
        <w:sz w:val="10"/>
        <w:szCs w:val="10"/>
      </w:rPr>
      <w:pict w14:anchorId="115E9B3C">
        <v:rect id="_x0000_i1028" style="width:0;height:1.5pt" o:hralign="center" o:hrstd="t" o:hr="t" fillcolor="#a0a0a0" stroked="f"/>
      </w:pict>
    </w:r>
  </w:p>
  <w:p w14:paraId="29BDA98E" w14:textId="10236502" w:rsidR="00911747" w:rsidRPr="00CA543C" w:rsidRDefault="00911747" w:rsidP="00535B1D">
    <w:pPr>
      <w:pStyle w:val="Style1"/>
      <w:rPr>
        <w:rFonts w:cstheme="minorHAnsi"/>
        <w:b w:val="0"/>
        <w:color w:val="002060"/>
        <w:sz w:val="18"/>
        <w:szCs w:val="18"/>
      </w:rPr>
    </w:pPr>
    <w:r w:rsidRPr="00CA543C">
      <w:rPr>
        <w:rFonts w:cstheme="minorHAnsi"/>
        <w:b w:val="0"/>
        <w:color w:val="002060"/>
        <w:sz w:val="18"/>
        <w:szCs w:val="18"/>
      </w:rPr>
      <w:t>Programme d’appui à une éducation de qualité en Algérie dans le sillage des objectifs du développement durable</w:t>
    </w:r>
  </w:p>
  <w:p w14:paraId="50ABB650" w14:textId="7398D0DD" w:rsidR="00870FE2" w:rsidRDefault="00870F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A9BD" w14:textId="77777777" w:rsidR="0021652B" w:rsidRDefault="0021652B" w:rsidP="00502FEE">
      <w:pPr>
        <w:spacing w:after="0" w:line="240" w:lineRule="auto"/>
      </w:pPr>
      <w:r>
        <w:separator/>
      </w:r>
    </w:p>
  </w:footnote>
  <w:footnote w:type="continuationSeparator" w:id="0">
    <w:p w14:paraId="41C9D192" w14:textId="77777777" w:rsidR="0021652B" w:rsidRDefault="0021652B" w:rsidP="00502FEE">
      <w:pPr>
        <w:spacing w:after="0" w:line="240" w:lineRule="auto"/>
      </w:pPr>
      <w:r>
        <w:continuationSeparator/>
      </w:r>
    </w:p>
  </w:footnote>
  <w:footnote w:id="1">
    <w:p w14:paraId="6EC5C1EA" w14:textId="77777777" w:rsidR="000870AB" w:rsidRPr="0017664E" w:rsidRDefault="000870AB" w:rsidP="000870AB">
      <w:pPr>
        <w:pStyle w:val="Notedebasdepage"/>
        <w:rPr>
          <w:rFonts w:asciiTheme="minorHAnsi" w:hAnsiTheme="minorHAnsi" w:cstheme="minorHAnsi"/>
          <w:sz w:val="18"/>
          <w:szCs w:val="18"/>
          <w:lang w:val="fr-FR"/>
        </w:rPr>
      </w:pPr>
      <w:r w:rsidRPr="0017664E">
        <w:rPr>
          <w:rStyle w:val="Appelnotedebasdep"/>
          <w:rFonts w:asciiTheme="minorHAnsi" w:eastAsiaTheme="majorEastAsia" w:hAnsiTheme="minorHAnsi" w:cstheme="minorHAnsi"/>
          <w:sz w:val="18"/>
          <w:szCs w:val="18"/>
        </w:rPr>
        <w:footnoteRef/>
      </w:r>
      <w:hyperlink r:id="rId1" w:history="1">
        <w:r w:rsidRPr="0017664E">
          <w:rPr>
            <w:rStyle w:val="Lienhypertexte"/>
            <w:rFonts w:asciiTheme="minorHAnsi" w:eastAsiaTheme="majorEastAsia" w:hAnsiTheme="minorHAnsi" w:cstheme="minorHAnsi"/>
            <w:sz w:val="18"/>
            <w:szCs w:val="18"/>
            <w:lang w:val="fr-FR"/>
          </w:rPr>
          <w:t>https://www.education-inequalities.org/countries/algeria</w:t>
        </w:r>
      </w:hyperlink>
    </w:p>
  </w:footnote>
  <w:footnote w:id="2">
    <w:p w14:paraId="33AD121D" w14:textId="77777777" w:rsidR="000870AB" w:rsidRPr="0017664E" w:rsidRDefault="000870AB" w:rsidP="000870AB">
      <w:pPr>
        <w:pStyle w:val="Notedebasdepage"/>
        <w:rPr>
          <w:sz w:val="18"/>
          <w:szCs w:val="18"/>
        </w:rPr>
      </w:pPr>
      <w:r w:rsidRPr="0017664E">
        <w:rPr>
          <w:rStyle w:val="Appelnotedebasdep"/>
          <w:rFonts w:asciiTheme="minorHAnsi" w:eastAsiaTheme="majorEastAsia" w:hAnsiTheme="minorHAnsi" w:cstheme="minorHAnsi"/>
          <w:sz w:val="18"/>
          <w:szCs w:val="18"/>
        </w:rPr>
        <w:footnoteRef/>
      </w:r>
      <w:r w:rsidRPr="0017664E">
        <w:rPr>
          <w:rFonts w:asciiTheme="minorHAnsi" w:hAnsiTheme="minorHAnsi" w:cstheme="minorHAnsi"/>
          <w:sz w:val="18"/>
          <w:szCs w:val="18"/>
        </w:rPr>
        <w:t xml:space="preserve"> UNESCO, UNICEF, World Bank, COVID19 Learning Losses, Rebuilding Quality Learning </w:t>
      </w:r>
      <w:r w:rsidRPr="0017664E">
        <w:rPr>
          <w:rFonts w:asciiTheme="minorHAnsi" w:hAnsiTheme="minorHAnsi" w:cstheme="minorHAnsi"/>
          <w:sz w:val="18"/>
          <w:szCs w:val="18"/>
        </w:rPr>
        <w:t>For All in Middle East and North Africa, 2021</w:t>
      </w:r>
    </w:p>
  </w:footnote>
  <w:footnote w:id="3">
    <w:p w14:paraId="119CAFCA" w14:textId="77777777" w:rsidR="000870AB" w:rsidRPr="0017664E" w:rsidRDefault="000870AB" w:rsidP="000870AB">
      <w:pPr>
        <w:pStyle w:val="Notedebasdepage"/>
        <w:rPr>
          <w:rFonts w:asciiTheme="minorHAnsi" w:hAnsiTheme="minorHAnsi" w:cstheme="minorHAnsi"/>
          <w:lang w:val="fr-FR"/>
        </w:rPr>
      </w:pPr>
      <w:r w:rsidRPr="0017664E">
        <w:rPr>
          <w:rStyle w:val="Appelnotedebasdep"/>
          <w:rFonts w:asciiTheme="minorHAnsi" w:eastAsiaTheme="majorEastAsia" w:hAnsiTheme="minorHAnsi" w:cstheme="minorHAnsi"/>
          <w:sz w:val="18"/>
          <w:szCs w:val="18"/>
        </w:rPr>
        <w:footnoteRef/>
      </w:r>
      <w:r w:rsidRPr="0017664E">
        <w:rPr>
          <w:rFonts w:asciiTheme="minorHAnsi" w:hAnsiTheme="minorHAnsi" w:cstheme="minorHAnsi"/>
          <w:sz w:val="18"/>
          <w:szCs w:val="18"/>
          <w:lang w:val="fr-FR"/>
        </w:rPr>
        <w:t xml:space="preserve"> « Les mathématiques, avec leurs nombreuses applications techniques, sous-tendent désormais tous les domaines de notre vie. Avec les algorithmes, les mathématiques jouent un rôle clé dans l'intelligence artificielle et les bouleversements technologiques - et, alors que nous abordons des problèmes mondiaux tels que la pandémie de COVID-19 et le changement climatique, cela nous rappelle l'importance des mathématiques pour répondre aux défis de notre temps » (Audrey Azoulay, Directrice générale de l’UNESCO, 14/03/2021, Journée internationale des mathématiques)</w:t>
      </w:r>
    </w:p>
  </w:footnote>
  <w:footnote w:id="4">
    <w:p w14:paraId="3AAD0645" w14:textId="77777777" w:rsidR="008F001D" w:rsidRPr="007C475A" w:rsidRDefault="008F001D" w:rsidP="008F001D">
      <w:pPr>
        <w:pStyle w:val="Notedebasdepage"/>
        <w:rPr>
          <w:rFonts w:asciiTheme="minorHAnsi" w:hAnsiTheme="minorHAnsi" w:cstheme="minorHAnsi"/>
          <w:lang w:val="fr-FR"/>
        </w:rPr>
      </w:pPr>
      <w:r w:rsidRPr="007C475A">
        <w:rPr>
          <w:rStyle w:val="Appelnotedebasdep"/>
          <w:rFonts w:asciiTheme="minorHAnsi" w:eastAsiaTheme="majorEastAsia" w:hAnsiTheme="minorHAnsi" w:cstheme="minorHAnsi"/>
        </w:rPr>
        <w:footnoteRef/>
      </w:r>
      <w:hyperlink r:id="rId2" w:history="1">
        <w:r w:rsidRPr="007C475A">
          <w:rPr>
            <w:rStyle w:val="Lienhypertexte"/>
            <w:rFonts w:asciiTheme="minorHAnsi" w:eastAsiaTheme="majorEastAsia" w:hAnsiTheme="minorHAnsi" w:cstheme="minorHAnsi"/>
            <w:lang w:val="fr-FR"/>
          </w:rPr>
          <w:t>https://fr.unesco.org/covid19/educationresponse/globalcoalition</w:t>
        </w:r>
      </w:hyperlink>
    </w:p>
  </w:footnote>
  <w:footnote w:id="5">
    <w:p w14:paraId="1AD65684" w14:textId="77777777" w:rsidR="008F001D" w:rsidRPr="005F40E4" w:rsidRDefault="008F001D" w:rsidP="008F001D">
      <w:pPr>
        <w:pStyle w:val="Notedebasdepage"/>
        <w:rPr>
          <w:rFonts w:asciiTheme="minorHAnsi" w:hAnsiTheme="minorHAnsi" w:cstheme="minorHAnsi"/>
          <w:lang w:val="fr-FR"/>
        </w:rPr>
      </w:pPr>
      <w:r w:rsidRPr="007C475A">
        <w:rPr>
          <w:rStyle w:val="Appelnotedebasdep"/>
          <w:rFonts w:asciiTheme="minorHAnsi" w:eastAsiaTheme="majorEastAsia" w:hAnsiTheme="minorHAnsi" w:cstheme="minorHAnsi"/>
        </w:rPr>
        <w:footnoteRef/>
      </w:r>
      <w:r w:rsidRPr="007C475A">
        <w:rPr>
          <w:rFonts w:asciiTheme="minorHAnsi" w:hAnsiTheme="minorHAnsi" w:cstheme="minorHAnsi"/>
        </w:rPr>
        <w:t xml:space="preserve"> UNESCO, Acting for Recovery, Resilience and Reimagining Education: </w:t>
      </w:r>
      <w:r w:rsidRPr="007C475A">
        <w:rPr>
          <w:rFonts w:asciiTheme="minorHAnsi" w:hAnsiTheme="minorHAnsi" w:cstheme="minorHAnsi"/>
        </w:rPr>
        <w:t xml:space="preserve">the Global Education Coalition in Action, 2021. </w:t>
      </w:r>
      <w:hyperlink r:id="rId3" w:history="1">
        <w:r w:rsidRPr="005F40E4">
          <w:rPr>
            <w:rStyle w:val="Lienhypertexte"/>
            <w:rFonts w:asciiTheme="minorHAnsi" w:eastAsiaTheme="majorEastAsia" w:hAnsiTheme="minorHAnsi" w:cstheme="minorHAnsi"/>
            <w:lang w:val="fr-FR"/>
          </w:rPr>
          <w:t>https://unesdoc.unesco.org/ark:/48223/pf0000379797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AC90" w14:textId="0C79663C" w:rsidR="00DF7616" w:rsidRPr="004C2382" w:rsidRDefault="004D3EBE" w:rsidP="00DF7616">
    <w:pPr>
      <w:spacing w:after="0" w:line="240" w:lineRule="auto"/>
      <w:jc w:val="center"/>
      <w:rPr>
        <w:rFonts w:asciiTheme="minorHAnsi" w:eastAsia="Times New Roman" w:hAnsiTheme="minorHAnsi" w:cstheme="minorHAnsi"/>
        <w:bCs/>
        <w:color w:val="002060"/>
        <w:sz w:val="18"/>
        <w:szCs w:val="18"/>
        <w:lang w:eastAsia="zh-CN"/>
      </w:rPr>
    </w:pPr>
    <w:r w:rsidRPr="000F422A">
      <w:rPr>
        <w:rFonts w:asciiTheme="minorHAnsi" w:hAnsiTheme="minorHAnsi" w:cstheme="minorHAnsi"/>
        <w:bCs/>
        <w:iCs/>
        <w:color w:val="002060"/>
        <w:kern w:val="2"/>
        <w:sz w:val="22"/>
        <w:szCs w:val="22"/>
        <w:vertAlign w:val="subscript"/>
      </w:rPr>
      <w:t xml:space="preserve">Termes de références </w:t>
    </w:r>
    <w:r w:rsidR="00A0227C" w:rsidRPr="004C2382">
      <w:rPr>
        <w:rFonts w:asciiTheme="minorHAnsi" w:hAnsiTheme="minorHAnsi" w:cstheme="minorHAnsi"/>
        <w:bCs/>
        <w:iCs/>
        <w:color w:val="002060"/>
        <w:kern w:val="2"/>
        <w:sz w:val="18"/>
        <w:szCs w:val="18"/>
        <w:vertAlign w:val="subscript"/>
      </w:rPr>
      <w:t xml:space="preserve">– </w:t>
    </w:r>
    <w:r w:rsidR="00DF7616" w:rsidRPr="004C2382">
      <w:rPr>
        <w:rFonts w:asciiTheme="minorHAnsi" w:eastAsia="Times New Roman" w:hAnsiTheme="minorHAnsi" w:cstheme="minorHAnsi"/>
        <w:bCs/>
        <w:color w:val="002060"/>
        <w:sz w:val="14"/>
        <w:szCs w:val="14"/>
        <w:lang w:eastAsia="zh-CN"/>
      </w:rPr>
      <w:t>1.2.1 : Développement d’un guide méthodologique pour la scénarisation pédagogique dans les disciplines sélectionnées</w:t>
    </w:r>
  </w:p>
  <w:p w14:paraId="40A4ED9F" w14:textId="7C8DB792" w:rsidR="00535B1D" w:rsidRPr="00535B1D" w:rsidRDefault="00000000" w:rsidP="00051560">
    <w:pPr>
      <w:pStyle w:val="Style1"/>
      <w:spacing w:line="240" w:lineRule="auto"/>
      <w:jc w:val="left"/>
      <w:rPr>
        <w:rFonts w:ascii="Times New Roman" w:hAnsi="Times New Roman"/>
        <w:i/>
        <w:sz w:val="18"/>
        <w:szCs w:val="18"/>
      </w:rPr>
    </w:pPr>
    <w:r>
      <w:rPr>
        <w:rFonts w:cstheme="minorHAnsi"/>
        <w:sz w:val="10"/>
        <w:szCs w:val="10"/>
      </w:rPr>
      <w:pict w14:anchorId="2A02081A">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A958" w14:textId="77777777" w:rsidR="008C7C18" w:rsidRDefault="008C7C18" w:rsidP="008C7C18">
    <w:pPr>
      <w:spacing w:after="0" w:line="240" w:lineRule="auto"/>
      <w:jc w:val="center"/>
      <w:rPr>
        <w:rFonts w:asciiTheme="minorHAnsi" w:hAnsiTheme="minorHAnsi" w:cstheme="minorHAnsi"/>
        <w:bCs/>
        <w:iCs/>
        <w:color w:val="002060"/>
        <w:kern w:val="2"/>
        <w:sz w:val="22"/>
        <w:szCs w:val="22"/>
        <w:vertAlign w:val="subscript"/>
      </w:rPr>
    </w:pPr>
  </w:p>
  <w:p w14:paraId="3D3FE261" w14:textId="4643138C" w:rsidR="008C7C18" w:rsidRDefault="008C7C18" w:rsidP="008C7C18">
    <w:pPr>
      <w:spacing w:after="0" w:line="240" w:lineRule="auto"/>
      <w:jc w:val="center"/>
      <w:rPr>
        <w:rFonts w:asciiTheme="minorHAnsi" w:eastAsia="Times New Roman" w:hAnsiTheme="minorHAnsi" w:cstheme="minorHAnsi"/>
        <w:bCs/>
        <w:color w:val="002060"/>
        <w:sz w:val="14"/>
        <w:szCs w:val="14"/>
        <w:lang w:eastAsia="zh-CN"/>
      </w:rPr>
    </w:pPr>
    <w:r w:rsidRPr="000F422A">
      <w:rPr>
        <w:rFonts w:asciiTheme="minorHAnsi" w:hAnsiTheme="minorHAnsi" w:cstheme="minorHAnsi"/>
        <w:bCs/>
        <w:iCs/>
        <w:color w:val="002060"/>
        <w:kern w:val="2"/>
        <w:sz w:val="22"/>
        <w:szCs w:val="22"/>
        <w:vertAlign w:val="subscript"/>
      </w:rPr>
      <w:t xml:space="preserve">Termes de références </w:t>
    </w:r>
    <w:r w:rsidRPr="004C2382">
      <w:rPr>
        <w:rFonts w:asciiTheme="minorHAnsi" w:hAnsiTheme="minorHAnsi" w:cstheme="minorHAnsi"/>
        <w:bCs/>
        <w:iCs/>
        <w:color w:val="002060"/>
        <w:kern w:val="2"/>
        <w:sz w:val="18"/>
        <w:szCs w:val="18"/>
        <w:vertAlign w:val="subscript"/>
      </w:rPr>
      <w:t xml:space="preserve">– </w:t>
    </w:r>
    <w:r w:rsidRPr="004C2382">
      <w:rPr>
        <w:rFonts w:asciiTheme="minorHAnsi" w:eastAsia="Times New Roman" w:hAnsiTheme="minorHAnsi" w:cstheme="minorHAnsi"/>
        <w:bCs/>
        <w:color w:val="002060"/>
        <w:sz w:val="14"/>
        <w:szCs w:val="14"/>
        <w:lang w:eastAsia="zh-CN"/>
      </w:rPr>
      <w:t>1.2.1 : Développement d’un guide méthodologique pour la scénarisation pédagogique dans les disciplines sélectionnées</w:t>
    </w:r>
  </w:p>
  <w:p w14:paraId="33BDBC35" w14:textId="796A556B" w:rsidR="008C7C18" w:rsidRPr="004C2382" w:rsidRDefault="00000000" w:rsidP="008C7C18">
    <w:pPr>
      <w:spacing w:after="0" w:line="240" w:lineRule="auto"/>
      <w:jc w:val="center"/>
      <w:rPr>
        <w:rFonts w:asciiTheme="minorHAnsi" w:eastAsia="Times New Roman" w:hAnsiTheme="minorHAnsi" w:cstheme="minorHAnsi"/>
        <w:bCs/>
        <w:color w:val="002060"/>
        <w:sz w:val="18"/>
        <w:szCs w:val="18"/>
        <w:lang w:eastAsia="zh-CN"/>
      </w:rPr>
    </w:pPr>
    <w:r>
      <w:rPr>
        <w:rFonts w:cstheme="minorHAnsi"/>
        <w:sz w:val="18"/>
        <w:szCs w:val="18"/>
      </w:rPr>
      <w:pict w14:anchorId="161331C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12"/>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491C49"/>
    <w:multiLevelType w:val="hybridMultilevel"/>
    <w:tmpl w:val="FE3A8ACC"/>
    <w:lvl w:ilvl="0" w:tplc="040C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06E2490"/>
    <w:multiLevelType w:val="hybridMultilevel"/>
    <w:tmpl w:val="BDF02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933957"/>
    <w:multiLevelType w:val="multilevel"/>
    <w:tmpl w:val="4DCAA026"/>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24F2E4E"/>
    <w:multiLevelType w:val="hybridMultilevel"/>
    <w:tmpl w:val="A6720C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2E3E0A"/>
    <w:multiLevelType w:val="hybridMultilevel"/>
    <w:tmpl w:val="84F66A8C"/>
    <w:lvl w:ilvl="0" w:tplc="123267EC">
      <w:start w:val="2"/>
      <w:numFmt w:val="bullet"/>
      <w:lvlText w:val="-"/>
      <w:lvlJc w:val="left"/>
      <w:pPr>
        <w:ind w:left="360" w:hanging="360"/>
      </w:pPr>
      <w:rPr>
        <w:rFonts w:ascii="Calibri" w:eastAsiaTheme="minorHAnsi" w:hAnsi="Calibri" w:cs="Calibri" w:hint="default"/>
        <w:b/>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905F2C"/>
    <w:multiLevelType w:val="hybridMultilevel"/>
    <w:tmpl w:val="1122A55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F20D3E"/>
    <w:multiLevelType w:val="hybridMultilevel"/>
    <w:tmpl w:val="51685F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391624"/>
    <w:multiLevelType w:val="multilevel"/>
    <w:tmpl w:val="3D0A0F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 w15:restartNumberingAfterBreak="0">
    <w:nsid w:val="2240211F"/>
    <w:multiLevelType w:val="multilevel"/>
    <w:tmpl w:val="4D42556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D12B1"/>
    <w:multiLevelType w:val="hybridMultilevel"/>
    <w:tmpl w:val="0EDE9BEA"/>
    <w:lvl w:ilvl="0" w:tplc="040C0001">
      <w:start w:val="1"/>
      <w:numFmt w:val="bullet"/>
      <w:lvlText w:val=""/>
      <w:lvlJc w:val="left"/>
      <w:pPr>
        <w:ind w:left="1022" w:hanging="360"/>
      </w:pPr>
      <w:rPr>
        <w:rFonts w:ascii="Symbol" w:hAnsi="Symbol"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1" w15:restartNumberingAfterBreak="0">
    <w:nsid w:val="293B6CB5"/>
    <w:multiLevelType w:val="hybridMultilevel"/>
    <w:tmpl w:val="D47886C2"/>
    <w:lvl w:ilvl="0" w:tplc="123267EC">
      <w:start w:val="2"/>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F4C35E9"/>
    <w:multiLevelType w:val="multilevel"/>
    <w:tmpl w:val="B2A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6066C"/>
    <w:multiLevelType w:val="hybridMultilevel"/>
    <w:tmpl w:val="18CA818A"/>
    <w:lvl w:ilvl="0" w:tplc="67ACB1E4">
      <w:start w:val="3"/>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E1AC2"/>
    <w:multiLevelType w:val="hybridMultilevel"/>
    <w:tmpl w:val="C9A081BA"/>
    <w:lvl w:ilvl="0" w:tplc="040C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6EE760C"/>
    <w:multiLevelType w:val="hybridMultilevel"/>
    <w:tmpl w:val="A6BC226A"/>
    <w:lvl w:ilvl="0" w:tplc="123267EC">
      <w:start w:val="2"/>
      <w:numFmt w:val="bullet"/>
      <w:lvlText w:val="-"/>
      <w:lvlJc w:val="left"/>
      <w:pPr>
        <w:ind w:left="360" w:hanging="360"/>
      </w:pPr>
      <w:rPr>
        <w:rFonts w:ascii="Calibri" w:eastAsiaTheme="minorHAnsi" w:hAnsi="Calibri" w:cs="Calibri" w:hint="default"/>
        <w:b/>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D2E5923"/>
    <w:multiLevelType w:val="hybridMultilevel"/>
    <w:tmpl w:val="BD088DB0"/>
    <w:lvl w:ilvl="0" w:tplc="123267EC">
      <w:start w:val="2"/>
      <w:numFmt w:val="bullet"/>
      <w:lvlText w:val="-"/>
      <w:lvlJc w:val="left"/>
      <w:pPr>
        <w:ind w:left="330" w:hanging="360"/>
      </w:pPr>
      <w:rPr>
        <w:rFonts w:ascii="Calibri" w:eastAsiaTheme="minorHAnsi" w:hAnsi="Calibri" w:cs="Calibri" w:hint="default"/>
        <w:b/>
        <w:color w:val="auto"/>
      </w:rPr>
    </w:lvl>
    <w:lvl w:ilvl="1" w:tplc="FFFFFFFF" w:tentative="1">
      <w:start w:val="1"/>
      <w:numFmt w:val="bullet"/>
      <w:lvlText w:val="o"/>
      <w:lvlJc w:val="left"/>
      <w:pPr>
        <w:ind w:left="1050" w:hanging="360"/>
      </w:pPr>
      <w:rPr>
        <w:rFonts w:ascii="Courier New" w:hAnsi="Courier New" w:cs="Courier New" w:hint="default"/>
      </w:rPr>
    </w:lvl>
    <w:lvl w:ilvl="2" w:tplc="FFFFFFFF" w:tentative="1">
      <w:start w:val="1"/>
      <w:numFmt w:val="bullet"/>
      <w:lvlText w:val=""/>
      <w:lvlJc w:val="left"/>
      <w:pPr>
        <w:ind w:left="1770" w:hanging="360"/>
      </w:pPr>
      <w:rPr>
        <w:rFonts w:ascii="Wingdings" w:hAnsi="Wingdings" w:hint="default"/>
      </w:rPr>
    </w:lvl>
    <w:lvl w:ilvl="3" w:tplc="FFFFFFFF" w:tentative="1">
      <w:start w:val="1"/>
      <w:numFmt w:val="bullet"/>
      <w:lvlText w:val=""/>
      <w:lvlJc w:val="left"/>
      <w:pPr>
        <w:ind w:left="2490" w:hanging="360"/>
      </w:pPr>
      <w:rPr>
        <w:rFonts w:ascii="Symbol" w:hAnsi="Symbol" w:hint="default"/>
      </w:rPr>
    </w:lvl>
    <w:lvl w:ilvl="4" w:tplc="FFFFFFFF" w:tentative="1">
      <w:start w:val="1"/>
      <w:numFmt w:val="bullet"/>
      <w:lvlText w:val="o"/>
      <w:lvlJc w:val="left"/>
      <w:pPr>
        <w:ind w:left="3210" w:hanging="360"/>
      </w:pPr>
      <w:rPr>
        <w:rFonts w:ascii="Courier New" w:hAnsi="Courier New" w:cs="Courier New" w:hint="default"/>
      </w:rPr>
    </w:lvl>
    <w:lvl w:ilvl="5" w:tplc="FFFFFFFF" w:tentative="1">
      <w:start w:val="1"/>
      <w:numFmt w:val="bullet"/>
      <w:lvlText w:val=""/>
      <w:lvlJc w:val="left"/>
      <w:pPr>
        <w:ind w:left="3930" w:hanging="360"/>
      </w:pPr>
      <w:rPr>
        <w:rFonts w:ascii="Wingdings" w:hAnsi="Wingdings" w:hint="default"/>
      </w:rPr>
    </w:lvl>
    <w:lvl w:ilvl="6" w:tplc="FFFFFFFF" w:tentative="1">
      <w:start w:val="1"/>
      <w:numFmt w:val="bullet"/>
      <w:lvlText w:val=""/>
      <w:lvlJc w:val="left"/>
      <w:pPr>
        <w:ind w:left="4650" w:hanging="360"/>
      </w:pPr>
      <w:rPr>
        <w:rFonts w:ascii="Symbol" w:hAnsi="Symbol" w:hint="default"/>
      </w:rPr>
    </w:lvl>
    <w:lvl w:ilvl="7" w:tplc="FFFFFFFF" w:tentative="1">
      <w:start w:val="1"/>
      <w:numFmt w:val="bullet"/>
      <w:lvlText w:val="o"/>
      <w:lvlJc w:val="left"/>
      <w:pPr>
        <w:ind w:left="5370" w:hanging="360"/>
      </w:pPr>
      <w:rPr>
        <w:rFonts w:ascii="Courier New" w:hAnsi="Courier New" w:cs="Courier New" w:hint="default"/>
      </w:rPr>
    </w:lvl>
    <w:lvl w:ilvl="8" w:tplc="FFFFFFFF" w:tentative="1">
      <w:start w:val="1"/>
      <w:numFmt w:val="bullet"/>
      <w:lvlText w:val=""/>
      <w:lvlJc w:val="left"/>
      <w:pPr>
        <w:ind w:left="6090" w:hanging="360"/>
      </w:pPr>
      <w:rPr>
        <w:rFonts w:ascii="Wingdings" w:hAnsi="Wingdings" w:hint="default"/>
      </w:rPr>
    </w:lvl>
  </w:abstractNum>
  <w:abstractNum w:abstractNumId="17" w15:restartNumberingAfterBreak="0">
    <w:nsid w:val="3EAC7FBC"/>
    <w:multiLevelType w:val="hybridMultilevel"/>
    <w:tmpl w:val="FD067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F1C6E"/>
    <w:multiLevelType w:val="multilevel"/>
    <w:tmpl w:val="B4E8B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C358B"/>
    <w:multiLevelType w:val="hybridMultilevel"/>
    <w:tmpl w:val="84669D96"/>
    <w:lvl w:ilvl="0" w:tplc="123267EC">
      <w:start w:val="2"/>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924BF5"/>
    <w:multiLevelType w:val="hybridMultilevel"/>
    <w:tmpl w:val="C6BCC420"/>
    <w:lvl w:ilvl="0" w:tplc="040C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2C1726"/>
    <w:multiLevelType w:val="hybridMultilevel"/>
    <w:tmpl w:val="B442B55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2" w15:restartNumberingAfterBreak="0">
    <w:nsid w:val="49742123"/>
    <w:multiLevelType w:val="hybridMultilevel"/>
    <w:tmpl w:val="CD7EFE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14297A"/>
    <w:multiLevelType w:val="hybridMultilevel"/>
    <w:tmpl w:val="ACC81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3380F"/>
    <w:multiLevelType w:val="hybridMultilevel"/>
    <w:tmpl w:val="844848E6"/>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5" w15:restartNumberingAfterBreak="0">
    <w:nsid w:val="4BB63DD1"/>
    <w:multiLevelType w:val="hybridMultilevel"/>
    <w:tmpl w:val="5BEA72E4"/>
    <w:lvl w:ilvl="0" w:tplc="4FDC39DC">
      <w:start w:val="3"/>
      <w:numFmt w:val="bullet"/>
      <w:lvlText w:val="-"/>
      <w:lvlJc w:val="left"/>
      <w:pPr>
        <w:ind w:left="360" w:hanging="360"/>
      </w:pPr>
      <w:rPr>
        <w:rFonts w:ascii="Calibri" w:eastAsia="Calibri" w:hAnsi="Calibri"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27D4163"/>
    <w:multiLevelType w:val="hybridMultilevel"/>
    <w:tmpl w:val="E88CCB62"/>
    <w:lvl w:ilvl="0" w:tplc="123267EC">
      <w:start w:val="2"/>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66362B8"/>
    <w:multiLevelType w:val="hybridMultilevel"/>
    <w:tmpl w:val="9EAE130C"/>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8" w15:restartNumberingAfterBreak="0">
    <w:nsid w:val="57786210"/>
    <w:multiLevelType w:val="hybridMultilevel"/>
    <w:tmpl w:val="B4B876CE"/>
    <w:lvl w:ilvl="0" w:tplc="303CED8E">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8F45944"/>
    <w:multiLevelType w:val="hybridMultilevel"/>
    <w:tmpl w:val="9424BB26"/>
    <w:lvl w:ilvl="0" w:tplc="040C0003">
      <w:start w:val="1"/>
      <w:numFmt w:val="bullet"/>
      <w:lvlText w:val="o"/>
      <w:lvlJc w:val="left"/>
      <w:pPr>
        <w:ind w:left="534" w:hanging="360"/>
      </w:pPr>
      <w:rPr>
        <w:rFonts w:ascii="Courier New" w:hAnsi="Courier New" w:cs="Courier New" w:hint="default"/>
        <w:b/>
        <w:color w:val="auto"/>
      </w:rPr>
    </w:lvl>
    <w:lvl w:ilvl="1" w:tplc="040C0003">
      <w:start w:val="1"/>
      <w:numFmt w:val="bullet"/>
      <w:lvlText w:val="o"/>
      <w:lvlJc w:val="left"/>
      <w:pPr>
        <w:ind w:left="1254" w:hanging="360"/>
      </w:pPr>
      <w:rPr>
        <w:rFonts w:ascii="Courier New" w:hAnsi="Courier New" w:cs="Courier New" w:hint="default"/>
      </w:rPr>
    </w:lvl>
    <w:lvl w:ilvl="2" w:tplc="040C0005" w:tentative="1">
      <w:start w:val="1"/>
      <w:numFmt w:val="bullet"/>
      <w:lvlText w:val=""/>
      <w:lvlJc w:val="left"/>
      <w:pPr>
        <w:ind w:left="1974" w:hanging="360"/>
      </w:pPr>
      <w:rPr>
        <w:rFonts w:ascii="Wingdings" w:hAnsi="Wingdings" w:hint="default"/>
      </w:rPr>
    </w:lvl>
    <w:lvl w:ilvl="3" w:tplc="040C0001" w:tentative="1">
      <w:start w:val="1"/>
      <w:numFmt w:val="bullet"/>
      <w:lvlText w:val=""/>
      <w:lvlJc w:val="left"/>
      <w:pPr>
        <w:ind w:left="2694" w:hanging="360"/>
      </w:pPr>
      <w:rPr>
        <w:rFonts w:ascii="Symbol" w:hAnsi="Symbol" w:hint="default"/>
      </w:rPr>
    </w:lvl>
    <w:lvl w:ilvl="4" w:tplc="040C0003" w:tentative="1">
      <w:start w:val="1"/>
      <w:numFmt w:val="bullet"/>
      <w:lvlText w:val="o"/>
      <w:lvlJc w:val="left"/>
      <w:pPr>
        <w:ind w:left="3414" w:hanging="360"/>
      </w:pPr>
      <w:rPr>
        <w:rFonts w:ascii="Courier New" w:hAnsi="Courier New" w:cs="Courier New" w:hint="default"/>
      </w:rPr>
    </w:lvl>
    <w:lvl w:ilvl="5" w:tplc="040C0005" w:tentative="1">
      <w:start w:val="1"/>
      <w:numFmt w:val="bullet"/>
      <w:lvlText w:val=""/>
      <w:lvlJc w:val="left"/>
      <w:pPr>
        <w:ind w:left="4134" w:hanging="360"/>
      </w:pPr>
      <w:rPr>
        <w:rFonts w:ascii="Wingdings" w:hAnsi="Wingdings" w:hint="default"/>
      </w:rPr>
    </w:lvl>
    <w:lvl w:ilvl="6" w:tplc="040C0001" w:tentative="1">
      <w:start w:val="1"/>
      <w:numFmt w:val="bullet"/>
      <w:lvlText w:val=""/>
      <w:lvlJc w:val="left"/>
      <w:pPr>
        <w:ind w:left="4854" w:hanging="360"/>
      </w:pPr>
      <w:rPr>
        <w:rFonts w:ascii="Symbol" w:hAnsi="Symbol" w:hint="default"/>
      </w:rPr>
    </w:lvl>
    <w:lvl w:ilvl="7" w:tplc="040C0003" w:tentative="1">
      <w:start w:val="1"/>
      <w:numFmt w:val="bullet"/>
      <w:lvlText w:val="o"/>
      <w:lvlJc w:val="left"/>
      <w:pPr>
        <w:ind w:left="5574" w:hanging="360"/>
      </w:pPr>
      <w:rPr>
        <w:rFonts w:ascii="Courier New" w:hAnsi="Courier New" w:cs="Courier New" w:hint="default"/>
      </w:rPr>
    </w:lvl>
    <w:lvl w:ilvl="8" w:tplc="040C0005" w:tentative="1">
      <w:start w:val="1"/>
      <w:numFmt w:val="bullet"/>
      <w:lvlText w:val=""/>
      <w:lvlJc w:val="left"/>
      <w:pPr>
        <w:ind w:left="6294" w:hanging="360"/>
      </w:pPr>
      <w:rPr>
        <w:rFonts w:ascii="Wingdings" w:hAnsi="Wingdings" w:hint="default"/>
      </w:rPr>
    </w:lvl>
  </w:abstractNum>
  <w:abstractNum w:abstractNumId="30" w15:restartNumberingAfterBreak="0">
    <w:nsid w:val="5A412CA3"/>
    <w:multiLevelType w:val="hybridMultilevel"/>
    <w:tmpl w:val="394A3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191275"/>
    <w:multiLevelType w:val="hybridMultilevel"/>
    <w:tmpl w:val="95F45040"/>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D572029"/>
    <w:multiLevelType w:val="hybridMultilevel"/>
    <w:tmpl w:val="E0AA64CA"/>
    <w:lvl w:ilvl="0" w:tplc="A7EC9E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807313"/>
    <w:multiLevelType w:val="hybridMultilevel"/>
    <w:tmpl w:val="FDAC5756"/>
    <w:lvl w:ilvl="0" w:tplc="6EECF5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5D1A50"/>
    <w:multiLevelType w:val="hybridMultilevel"/>
    <w:tmpl w:val="AE7679BE"/>
    <w:lvl w:ilvl="0" w:tplc="0409000F">
      <w:start w:val="1"/>
      <w:numFmt w:val="decimal"/>
      <w:lvlText w:val="%1."/>
      <w:lvlJc w:val="left"/>
      <w:pPr>
        <w:ind w:left="720" w:hanging="360"/>
      </w:pPr>
    </w:lvl>
    <w:lvl w:ilvl="1" w:tplc="EE9A20F4">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9744D"/>
    <w:multiLevelType w:val="hybridMultilevel"/>
    <w:tmpl w:val="34368CA6"/>
    <w:lvl w:ilvl="0" w:tplc="85B4B5B8">
      <w:start w:val="3"/>
      <w:numFmt w:val="bullet"/>
      <w:lvlText w:val="-"/>
      <w:lvlJc w:val="left"/>
      <w:pPr>
        <w:ind w:left="720" w:hanging="360"/>
      </w:pPr>
      <w:rPr>
        <w:rFonts w:ascii="Calibri" w:eastAsia="Calibri" w:hAnsi="Calibri" w:cs="Calibr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ED38E0"/>
    <w:multiLevelType w:val="hybridMultilevel"/>
    <w:tmpl w:val="6DEEBD1C"/>
    <w:lvl w:ilvl="0" w:tplc="1FD4628E">
      <w:start w:val="2"/>
      <w:numFmt w:val="bullet"/>
      <w:lvlText w:val=""/>
      <w:lvlJc w:val="left"/>
      <w:pPr>
        <w:ind w:left="720" w:hanging="360"/>
      </w:pPr>
      <w:rPr>
        <w:rFonts w:ascii="Wingdings" w:eastAsia="Calibri" w:hAnsi="Wingdings" w:cstheme="minorHAns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2F111F"/>
    <w:multiLevelType w:val="hybridMultilevel"/>
    <w:tmpl w:val="6DB061BA"/>
    <w:lvl w:ilvl="0" w:tplc="5BDA2BDE">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2619C0"/>
    <w:multiLevelType w:val="multilevel"/>
    <w:tmpl w:val="2B66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692493"/>
    <w:multiLevelType w:val="hybridMultilevel"/>
    <w:tmpl w:val="E838425E"/>
    <w:lvl w:ilvl="0" w:tplc="D60E6C16">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5B5C97"/>
    <w:multiLevelType w:val="hybridMultilevel"/>
    <w:tmpl w:val="2C307CE6"/>
    <w:lvl w:ilvl="0" w:tplc="1632DE66">
      <w:start w:val="1"/>
      <w:numFmt w:val="bullet"/>
      <w:pStyle w:val="Textepoint"/>
      <w:lvlText w:val=""/>
      <w:lvlJc w:val="left"/>
      <w:pPr>
        <w:ind w:left="9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8A5BD9"/>
    <w:multiLevelType w:val="multilevel"/>
    <w:tmpl w:val="BEA66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9B56CB"/>
    <w:multiLevelType w:val="multilevel"/>
    <w:tmpl w:val="091CC73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5D610B"/>
    <w:multiLevelType w:val="hybridMultilevel"/>
    <w:tmpl w:val="6944C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801D89"/>
    <w:multiLevelType w:val="hybridMultilevel"/>
    <w:tmpl w:val="A7CE078A"/>
    <w:lvl w:ilvl="0" w:tplc="A7EC9E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45" w15:restartNumberingAfterBreak="0">
    <w:nsid w:val="775E2CFA"/>
    <w:multiLevelType w:val="hybridMultilevel"/>
    <w:tmpl w:val="6684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191D61"/>
    <w:multiLevelType w:val="hybridMultilevel"/>
    <w:tmpl w:val="FFB20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FF09DA"/>
    <w:multiLevelType w:val="hybridMultilevel"/>
    <w:tmpl w:val="6B54E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2245005">
    <w:abstractNumId w:val="3"/>
  </w:num>
  <w:num w:numId="2" w16cid:durableId="2028824444">
    <w:abstractNumId w:val="32"/>
  </w:num>
  <w:num w:numId="3" w16cid:durableId="1411536875">
    <w:abstractNumId w:val="17"/>
  </w:num>
  <w:num w:numId="4" w16cid:durableId="1907953082">
    <w:abstractNumId w:val="43"/>
  </w:num>
  <w:num w:numId="5" w16cid:durableId="657147073">
    <w:abstractNumId w:val="7"/>
  </w:num>
  <w:num w:numId="6" w16cid:durableId="381831992">
    <w:abstractNumId w:val="37"/>
  </w:num>
  <w:num w:numId="7" w16cid:durableId="2077437690">
    <w:abstractNumId w:val="27"/>
  </w:num>
  <w:num w:numId="8" w16cid:durableId="958875090">
    <w:abstractNumId w:val="1"/>
  </w:num>
  <w:num w:numId="9" w16cid:durableId="1799882527">
    <w:abstractNumId w:val="41"/>
  </w:num>
  <w:num w:numId="10" w16cid:durableId="742411130">
    <w:abstractNumId w:val="24"/>
  </w:num>
  <w:num w:numId="11" w16cid:durableId="134103795">
    <w:abstractNumId w:val="45"/>
  </w:num>
  <w:num w:numId="12" w16cid:durableId="709189459">
    <w:abstractNumId w:val="46"/>
  </w:num>
  <w:num w:numId="13" w16cid:durableId="1019891558">
    <w:abstractNumId w:val="14"/>
  </w:num>
  <w:num w:numId="14" w16cid:durableId="519006095">
    <w:abstractNumId w:val="21"/>
  </w:num>
  <w:num w:numId="15" w16cid:durableId="1488016763">
    <w:abstractNumId w:val="12"/>
  </w:num>
  <w:num w:numId="16" w16cid:durableId="1075207308">
    <w:abstractNumId w:val="4"/>
  </w:num>
  <w:num w:numId="17" w16cid:durableId="406457862">
    <w:abstractNumId w:val="19"/>
  </w:num>
  <w:num w:numId="18" w16cid:durableId="881749647">
    <w:abstractNumId w:val="26"/>
  </w:num>
  <w:num w:numId="19" w16cid:durableId="2057854236">
    <w:abstractNumId w:val="11"/>
  </w:num>
  <w:num w:numId="20" w16cid:durableId="871067282">
    <w:abstractNumId w:val="28"/>
  </w:num>
  <w:num w:numId="21" w16cid:durableId="615796722">
    <w:abstractNumId w:val="31"/>
  </w:num>
  <w:num w:numId="22" w16cid:durableId="1525705273">
    <w:abstractNumId w:val="6"/>
  </w:num>
  <w:num w:numId="23" w16cid:durableId="488254442">
    <w:abstractNumId w:val="47"/>
  </w:num>
  <w:num w:numId="24" w16cid:durableId="1290471679">
    <w:abstractNumId w:val="39"/>
  </w:num>
  <w:num w:numId="25" w16cid:durableId="10768863">
    <w:abstractNumId w:val="13"/>
  </w:num>
  <w:num w:numId="26" w16cid:durableId="764689682">
    <w:abstractNumId w:val="20"/>
  </w:num>
  <w:num w:numId="27" w16cid:durableId="460268535">
    <w:abstractNumId w:val="42"/>
  </w:num>
  <w:num w:numId="28" w16cid:durableId="1591739315">
    <w:abstractNumId w:val="8"/>
  </w:num>
  <w:num w:numId="29" w16cid:durableId="762458898">
    <w:abstractNumId w:val="20"/>
  </w:num>
  <w:num w:numId="30" w16cid:durableId="785127164">
    <w:abstractNumId w:val="40"/>
  </w:num>
  <w:num w:numId="31" w16cid:durableId="179660677">
    <w:abstractNumId w:val="34"/>
  </w:num>
  <w:num w:numId="32" w16cid:durableId="1969122864">
    <w:abstractNumId w:val="10"/>
  </w:num>
  <w:num w:numId="33" w16cid:durableId="1152134662">
    <w:abstractNumId w:val="29"/>
  </w:num>
  <w:num w:numId="34" w16cid:durableId="1801923509">
    <w:abstractNumId w:val="18"/>
  </w:num>
  <w:num w:numId="35" w16cid:durableId="635306599">
    <w:abstractNumId w:val="23"/>
  </w:num>
  <w:num w:numId="36" w16cid:durableId="308096290">
    <w:abstractNumId w:val="25"/>
  </w:num>
  <w:num w:numId="37" w16cid:durableId="1598782096">
    <w:abstractNumId w:val="9"/>
  </w:num>
  <w:num w:numId="38" w16cid:durableId="1806773649">
    <w:abstractNumId w:val="38"/>
  </w:num>
  <w:num w:numId="39" w16cid:durableId="1763336324">
    <w:abstractNumId w:val="44"/>
  </w:num>
  <w:num w:numId="40" w16cid:durableId="1294678628">
    <w:abstractNumId w:val="35"/>
  </w:num>
  <w:num w:numId="41" w16cid:durableId="1771776656">
    <w:abstractNumId w:val="22"/>
  </w:num>
  <w:num w:numId="42" w16cid:durableId="1713504525">
    <w:abstractNumId w:val="30"/>
  </w:num>
  <w:num w:numId="43" w16cid:durableId="661272762">
    <w:abstractNumId w:val="16"/>
  </w:num>
  <w:num w:numId="44" w16cid:durableId="1100179477">
    <w:abstractNumId w:val="36"/>
  </w:num>
  <w:num w:numId="45" w16cid:durableId="878320603">
    <w:abstractNumId w:val="2"/>
  </w:num>
  <w:num w:numId="46" w16cid:durableId="224025465">
    <w:abstractNumId w:val="33"/>
  </w:num>
  <w:num w:numId="47" w16cid:durableId="76294951">
    <w:abstractNumId w:val="5"/>
  </w:num>
  <w:num w:numId="48" w16cid:durableId="78920739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8792C"/>
    <w:rsid w:val="00000A22"/>
    <w:rsid w:val="00000C64"/>
    <w:rsid w:val="00001247"/>
    <w:rsid w:val="0000124D"/>
    <w:rsid w:val="00001BAC"/>
    <w:rsid w:val="00003599"/>
    <w:rsid w:val="00003BA4"/>
    <w:rsid w:val="00003C4F"/>
    <w:rsid w:val="00004124"/>
    <w:rsid w:val="00004C07"/>
    <w:rsid w:val="000053C5"/>
    <w:rsid w:val="00005523"/>
    <w:rsid w:val="000059A8"/>
    <w:rsid w:val="00007246"/>
    <w:rsid w:val="0001057F"/>
    <w:rsid w:val="00010BF1"/>
    <w:rsid w:val="000112DA"/>
    <w:rsid w:val="000119FC"/>
    <w:rsid w:val="00011F40"/>
    <w:rsid w:val="000132CC"/>
    <w:rsid w:val="0001383E"/>
    <w:rsid w:val="00014662"/>
    <w:rsid w:val="00014AE7"/>
    <w:rsid w:val="00015084"/>
    <w:rsid w:val="000158A2"/>
    <w:rsid w:val="00015B17"/>
    <w:rsid w:val="00015C51"/>
    <w:rsid w:val="00015F46"/>
    <w:rsid w:val="000163DE"/>
    <w:rsid w:val="00017039"/>
    <w:rsid w:val="00020FEA"/>
    <w:rsid w:val="0002217A"/>
    <w:rsid w:val="000226C2"/>
    <w:rsid w:val="000228F2"/>
    <w:rsid w:val="00023EAC"/>
    <w:rsid w:val="00024199"/>
    <w:rsid w:val="00024CB4"/>
    <w:rsid w:val="00026F6E"/>
    <w:rsid w:val="000305A2"/>
    <w:rsid w:val="000332E4"/>
    <w:rsid w:val="00033D57"/>
    <w:rsid w:val="00034635"/>
    <w:rsid w:val="00035197"/>
    <w:rsid w:val="000363E4"/>
    <w:rsid w:val="00037373"/>
    <w:rsid w:val="000404E2"/>
    <w:rsid w:val="00040816"/>
    <w:rsid w:val="0004200D"/>
    <w:rsid w:val="0004536C"/>
    <w:rsid w:val="00045459"/>
    <w:rsid w:val="0004682F"/>
    <w:rsid w:val="000471A4"/>
    <w:rsid w:val="0004729E"/>
    <w:rsid w:val="00047409"/>
    <w:rsid w:val="000478F0"/>
    <w:rsid w:val="0005037C"/>
    <w:rsid w:val="00051560"/>
    <w:rsid w:val="00051CBD"/>
    <w:rsid w:val="00053203"/>
    <w:rsid w:val="000539F7"/>
    <w:rsid w:val="00053A20"/>
    <w:rsid w:val="00054595"/>
    <w:rsid w:val="0005510D"/>
    <w:rsid w:val="000605BA"/>
    <w:rsid w:val="0006264F"/>
    <w:rsid w:val="00062B2D"/>
    <w:rsid w:val="0006346E"/>
    <w:rsid w:val="000634C0"/>
    <w:rsid w:val="00063CBC"/>
    <w:rsid w:val="00063DE8"/>
    <w:rsid w:val="0006488D"/>
    <w:rsid w:val="0006493F"/>
    <w:rsid w:val="000649D7"/>
    <w:rsid w:val="00064AFC"/>
    <w:rsid w:val="00064DAE"/>
    <w:rsid w:val="00064EE6"/>
    <w:rsid w:val="00065974"/>
    <w:rsid w:val="00065C02"/>
    <w:rsid w:val="00065DE2"/>
    <w:rsid w:val="000661E8"/>
    <w:rsid w:val="00066929"/>
    <w:rsid w:val="00066FFB"/>
    <w:rsid w:val="00067649"/>
    <w:rsid w:val="00070390"/>
    <w:rsid w:val="000706E5"/>
    <w:rsid w:val="00072677"/>
    <w:rsid w:val="00072797"/>
    <w:rsid w:val="00072B21"/>
    <w:rsid w:val="00075DCC"/>
    <w:rsid w:val="0007702E"/>
    <w:rsid w:val="000776E6"/>
    <w:rsid w:val="00081477"/>
    <w:rsid w:val="0008148C"/>
    <w:rsid w:val="000820C3"/>
    <w:rsid w:val="000822EF"/>
    <w:rsid w:val="00082EE3"/>
    <w:rsid w:val="00085EAC"/>
    <w:rsid w:val="0008605F"/>
    <w:rsid w:val="00086EA8"/>
    <w:rsid w:val="000870AB"/>
    <w:rsid w:val="000872D8"/>
    <w:rsid w:val="00090A9B"/>
    <w:rsid w:val="0009148F"/>
    <w:rsid w:val="00091546"/>
    <w:rsid w:val="00091F98"/>
    <w:rsid w:val="00093D63"/>
    <w:rsid w:val="00093D8F"/>
    <w:rsid w:val="0009452C"/>
    <w:rsid w:val="00094E1E"/>
    <w:rsid w:val="00094E8A"/>
    <w:rsid w:val="000952F8"/>
    <w:rsid w:val="00095603"/>
    <w:rsid w:val="00096CB5"/>
    <w:rsid w:val="00096EC3"/>
    <w:rsid w:val="00097908"/>
    <w:rsid w:val="000A00B2"/>
    <w:rsid w:val="000A01D4"/>
    <w:rsid w:val="000A0327"/>
    <w:rsid w:val="000A03CB"/>
    <w:rsid w:val="000A067D"/>
    <w:rsid w:val="000A2968"/>
    <w:rsid w:val="000A31FD"/>
    <w:rsid w:val="000A64B2"/>
    <w:rsid w:val="000A7C0F"/>
    <w:rsid w:val="000B2104"/>
    <w:rsid w:val="000B2672"/>
    <w:rsid w:val="000B2F44"/>
    <w:rsid w:val="000B4C53"/>
    <w:rsid w:val="000B57A3"/>
    <w:rsid w:val="000B6095"/>
    <w:rsid w:val="000B64F4"/>
    <w:rsid w:val="000B655B"/>
    <w:rsid w:val="000B6C3F"/>
    <w:rsid w:val="000C15E5"/>
    <w:rsid w:val="000C1F80"/>
    <w:rsid w:val="000C2263"/>
    <w:rsid w:val="000C267F"/>
    <w:rsid w:val="000C32DA"/>
    <w:rsid w:val="000C3680"/>
    <w:rsid w:val="000C3F43"/>
    <w:rsid w:val="000C6AF0"/>
    <w:rsid w:val="000C78FA"/>
    <w:rsid w:val="000C7B51"/>
    <w:rsid w:val="000D00A9"/>
    <w:rsid w:val="000D1D83"/>
    <w:rsid w:val="000D2172"/>
    <w:rsid w:val="000D31B6"/>
    <w:rsid w:val="000D34CD"/>
    <w:rsid w:val="000D492D"/>
    <w:rsid w:val="000D5CF8"/>
    <w:rsid w:val="000D61BC"/>
    <w:rsid w:val="000D780C"/>
    <w:rsid w:val="000E14E5"/>
    <w:rsid w:val="000E4F77"/>
    <w:rsid w:val="000E57BF"/>
    <w:rsid w:val="000E6393"/>
    <w:rsid w:val="000E7320"/>
    <w:rsid w:val="000E7477"/>
    <w:rsid w:val="000E7941"/>
    <w:rsid w:val="000F068A"/>
    <w:rsid w:val="000F1D82"/>
    <w:rsid w:val="000F21FB"/>
    <w:rsid w:val="000F2666"/>
    <w:rsid w:val="000F29D3"/>
    <w:rsid w:val="000F2B00"/>
    <w:rsid w:val="000F3477"/>
    <w:rsid w:val="000F422A"/>
    <w:rsid w:val="000F517D"/>
    <w:rsid w:val="000F5EA3"/>
    <w:rsid w:val="000F6592"/>
    <w:rsid w:val="000F6FCC"/>
    <w:rsid w:val="00100F7D"/>
    <w:rsid w:val="0010203A"/>
    <w:rsid w:val="001031B4"/>
    <w:rsid w:val="001041D0"/>
    <w:rsid w:val="00105602"/>
    <w:rsid w:val="001063C4"/>
    <w:rsid w:val="00106975"/>
    <w:rsid w:val="00106A29"/>
    <w:rsid w:val="001075E9"/>
    <w:rsid w:val="00107B37"/>
    <w:rsid w:val="0011076B"/>
    <w:rsid w:val="00111451"/>
    <w:rsid w:val="00113A3D"/>
    <w:rsid w:val="00113C02"/>
    <w:rsid w:val="00114008"/>
    <w:rsid w:val="00114794"/>
    <w:rsid w:val="0011486B"/>
    <w:rsid w:val="00114DFE"/>
    <w:rsid w:val="00114E01"/>
    <w:rsid w:val="00116EBB"/>
    <w:rsid w:val="00117628"/>
    <w:rsid w:val="00117747"/>
    <w:rsid w:val="001177D5"/>
    <w:rsid w:val="00117B11"/>
    <w:rsid w:val="00117F1B"/>
    <w:rsid w:val="00120B61"/>
    <w:rsid w:val="00121227"/>
    <w:rsid w:val="00122F34"/>
    <w:rsid w:val="00123354"/>
    <w:rsid w:val="0012438E"/>
    <w:rsid w:val="00124A0C"/>
    <w:rsid w:val="00124A85"/>
    <w:rsid w:val="00124E1E"/>
    <w:rsid w:val="00125567"/>
    <w:rsid w:val="00126CE1"/>
    <w:rsid w:val="001270BD"/>
    <w:rsid w:val="001273A1"/>
    <w:rsid w:val="00130B9F"/>
    <w:rsid w:val="00130F15"/>
    <w:rsid w:val="001319BD"/>
    <w:rsid w:val="001324DD"/>
    <w:rsid w:val="00133760"/>
    <w:rsid w:val="00133FB8"/>
    <w:rsid w:val="0013619A"/>
    <w:rsid w:val="001361AE"/>
    <w:rsid w:val="00137AD2"/>
    <w:rsid w:val="00137C8E"/>
    <w:rsid w:val="00140C80"/>
    <w:rsid w:val="001415B5"/>
    <w:rsid w:val="001415F3"/>
    <w:rsid w:val="0014166A"/>
    <w:rsid w:val="00142949"/>
    <w:rsid w:val="00144641"/>
    <w:rsid w:val="001450A4"/>
    <w:rsid w:val="00146663"/>
    <w:rsid w:val="001505DA"/>
    <w:rsid w:val="0015306D"/>
    <w:rsid w:val="00153E88"/>
    <w:rsid w:val="00154436"/>
    <w:rsid w:val="00154B20"/>
    <w:rsid w:val="001557EE"/>
    <w:rsid w:val="00157963"/>
    <w:rsid w:val="00157A54"/>
    <w:rsid w:val="001674A2"/>
    <w:rsid w:val="001674B6"/>
    <w:rsid w:val="001703F8"/>
    <w:rsid w:val="00170814"/>
    <w:rsid w:val="0017180F"/>
    <w:rsid w:val="00172093"/>
    <w:rsid w:val="00172C18"/>
    <w:rsid w:val="0017303E"/>
    <w:rsid w:val="0017363B"/>
    <w:rsid w:val="00173F96"/>
    <w:rsid w:val="001755A4"/>
    <w:rsid w:val="0017570B"/>
    <w:rsid w:val="00175839"/>
    <w:rsid w:val="00176173"/>
    <w:rsid w:val="001763FE"/>
    <w:rsid w:val="0017664E"/>
    <w:rsid w:val="0017782A"/>
    <w:rsid w:val="00177C57"/>
    <w:rsid w:val="00180FF9"/>
    <w:rsid w:val="001816D9"/>
    <w:rsid w:val="00183E8A"/>
    <w:rsid w:val="00184A1B"/>
    <w:rsid w:val="001860C0"/>
    <w:rsid w:val="001875B4"/>
    <w:rsid w:val="0019029C"/>
    <w:rsid w:val="00191854"/>
    <w:rsid w:val="001928DB"/>
    <w:rsid w:val="00195C9E"/>
    <w:rsid w:val="00195F3C"/>
    <w:rsid w:val="001969ED"/>
    <w:rsid w:val="00197DB3"/>
    <w:rsid w:val="00197ED6"/>
    <w:rsid w:val="001A0027"/>
    <w:rsid w:val="001A0107"/>
    <w:rsid w:val="001A2685"/>
    <w:rsid w:val="001A286F"/>
    <w:rsid w:val="001A28FD"/>
    <w:rsid w:val="001A4C32"/>
    <w:rsid w:val="001A4F79"/>
    <w:rsid w:val="001A51D8"/>
    <w:rsid w:val="001A6DBA"/>
    <w:rsid w:val="001A7F9B"/>
    <w:rsid w:val="001B0A5C"/>
    <w:rsid w:val="001B1598"/>
    <w:rsid w:val="001B41F4"/>
    <w:rsid w:val="001B4BAC"/>
    <w:rsid w:val="001B6061"/>
    <w:rsid w:val="001B60A7"/>
    <w:rsid w:val="001B7315"/>
    <w:rsid w:val="001C045C"/>
    <w:rsid w:val="001C18CD"/>
    <w:rsid w:val="001C2249"/>
    <w:rsid w:val="001C2B53"/>
    <w:rsid w:val="001C2C08"/>
    <w:rsid w:val="001C2C42"/>
    <w:rsid w:val="001C310F"/>
    <w:rsid w:val="001C3204"/>
    <w:rsid w:val="001C3600"/>
    <w:rsid w:val="001C3854"/>
    <w:rsid w:val="001C3D1B"/>
    <w:rsid w:val="001C610B"/>
    <w:rsid w:val="001C7348"/>
    <w:rsid w:val="001C73F6"/>
    <w:rsid w:val="001C797F"/>
    <w:rsid w:val="001D2717"/>
    <w:rsid w:val="001D4344"/>
    <w:rsid w:val="001D490B"/>
    <w:rsid w:val="001D4F5A"/>
    <w:rsid w:val="001D5E13"/>
    <w:rsid w:val="001D5FCA"/>
    <w:rsid w:val="001E0A03"/>
    <w:rsid w:val="001E1566"/>
    <w:rsid w:val="001E1F3F"/>
    <w:rsid w:val="001E3031"/>
    <w:rsid w:val="001E4684"/>
    <w:rsid w:val="001E6DF4"/>
    <w:rsid w:val="001E7A01"/>
    <w:rsid w:val="001F0B58"/>
    <w:rsid w:val="001F1C32"/>
    <w:rsid w:val="001F2370"/>
    <w:rsid w:val="001F5382"/>
    <w:rsid w:val="001F63EF"/>
    <w:rsid w:val="001F659F"/>
    <w:rsid w:val="001F66E3"/>
    <w:rsid w:val="001F6CBF"/>
    <w:rsid w:val="001F79C1"/>
    <w:rsid w:val="001F7A4F"/>
    <w:rsid w:val="002000D8"/>
    <w:rsid w:val="002011F5"/>
    <w:rsid w:val="00203011"/>
    <w:rsid w:val="00203D56"/>
    <w:rsid w:val="00204938"/>
    <w:rsid w:val="00204C0E"/>
    <w:rsid w:val="002053BE"/>
    <w:rsid w:val="00205890"/>
    <w:rsid w:val="0020688E"/>
    <w:rsid w:val="00207167"/>
    <w:rsid w:val="00207D61"/>
    <w:rsid w:val="00211236"/>
    <w:rsid w:val="00211876"/>
    <w:rsid w:val="00212DC7"/>
    <w:rsid w:val="0021323B"/>
    <w:rsid w:val="002139AB"/>
    <w:rsid w:val="00214971"/>
    <w:rsid w:val="00214FF9"/>
    <w:rsid w:val="00215016"/>
    <w:rsid w:val="0021652B"/>
    <w:rsid w:val="002166FB"/>
    <w:rsid w:val="00217300"/>
    <w:rsid w:val="00220709"/>
    <w:rsid w:val="002211DA"/>
    <w:rsid w:val="00221AC9"/>
    <w:rsid w:val="00221CAE"/>
    <w:rsid w:val="0022212B"/>
    <w:rsid w:val="00222842"/>
    <w:rsid w:val="002236D5"/>
    <w:rsid w:val="0022392E"/>
    <w:rsid w:val="00224A3C"/>
    <w:rsid w:val="002276D6"/>
    <w:rsid w:val="0023047A"/>
    <w:rsid w:val="00230FF7"/>
    <w:rsid w:val="002329D2"/>
    <w:rsid w:val="002335BB"/>
    <w:rsid w:val="00233803"/>
    <w:rsid w:val="00233CA2"/>
    <w:rsid w:val="00233D66"/>
    <w:rsid w:val="0023543C"/>
    <w:rsid w:val="002365FC"/>
    <w:rsid w:val="0024209B"/>
    <w:rsid w:val="00243D9C"/>
    <w:rsid w:val="00244F02"/>
    <w:rsid w:val="00246201"/>
    <w:rsid w:val="00247237"/>
    <w:rsid w:val="002476AA"/>
    <w:rsid w:val="00250018"/>
    <w:rsid w:val="00250CC4"/>
    <w:rsid w:val="00250D60"/>
    <w:rsid w:val="002510E2"/>
    <w:rsid w:val="00251917"/>
    <w:rsid w:val="00251C88"/>
    <w:rsid w:val="00252276"/>
    <w:rsid w:val="00254584"/>
    <w:rsid w:val="0025607F"/>
    <w:rsid w:val="00260C70"/>
    <w:rsid w:val="00261227"/>
    <w:rsid w:val="00262758"/>
    <w:rsid w:val="00264A6B"/>
    <w:rsid w:val="00265C85"/>
    <w:rsid w:val="00265F12"/>
    <w:rsid w:val="00266225"/>
    <w:rsid w:val="00266B69"/>
    <w:rsid w:val="00270BE2"/>
    <w:rsid w:val="00270BEF"/>
    <w:rsid w:val="00270D1D"/>
    <w:rsid w:val="00270F6D"/>
    <w:rsid w:val="00271E8A"/>
    <w:rsid w:val="0027205C"/>
    <w:rsid w:val="00272CA3"/>
    <w:rsid w:val="002739CC"/>
    <w:rsid w:val="00273D67"/>
    <w:rsid w:val="0027431C"/>
    <w:rsid w:val="00274362"/>
    <w:rsid w:val="00274B9F"/>
    <w:rsid w:val="00276F77"/>
    <w:rsid w:val="00277ED9"/>
    <w:rsid w:val="0028027E"/>
    <w:rsid w:val="00280F6C"/>
    <w:rsid w:val="0028100D"/>
    <w:rsid w:val="002826C8"/>
    <w:rsid w:val="002843B1"/>
    <w:rsid w:val="00286378"/>
    <w:rsid w:val="002906CE"/>
    <w:rsid w:val="00291175"/>
    <w:rsid w:val="00292C8F"/>
    <w:rsid w:val="00293AE9"/>
    <w:rsid w:val="00294C35"/>
    <w:rsid w:val="00295771"/>
    <w:rsid w:val="00297648"/>
    <w:rsid w:val="00297BF9"/>
    <w:rsid w:val="00297F3E"/>
    <w:rsid w:val="002A0049"/>
    <w:rsid w:val="002A3709"/>
    <w:rsid w:val="002A3F32"/>
    <w:rsid w:val="002A3FDD"/>
    <w:rsid w:val="002B0019"/>
    <w:rsid w:val="002B005E"/>
    <w:rsid w:val="002B0219"/>
    <w:rsid w:val="002B0F5A"/>
    <w:rsid w:val="002B30C4"/>
    <w:rsid w:val="002B34EB"/>
    <w:rsid w:val="002B4A0A"/>
    <w:rsid w:val="002B5554"/>
    <w:rsid w:val="002B7181"/>
    <w:rsid w:val="002B7394"/>
    <w:rsid w:val="002C2B3E"/>
    <w:rsid w:val="002C39E1"/>
    <w:rsid w:val="002C3AF4"/>
    <w:rsid w:val="002C519C"/>
    <w:rsid w:val="002C7295"/>
    <w:rsid w:val="002C7551"/>
    <w:rsid w:val="002C772B"/>
    <w:rsid w:val="002C7B13"/>
    <w:rsid w:val="002C7DB4"/>
    <w:rsid w:val="002D4DF0"/>
    <w:rsid w:val="002D689B"/>
    <w:rsid w:val="002D6DF3"/>
    <w:rsid w:val="002D71C9"/>
    <w:rsid w:val="002E00A4"/>
    <w:rsid w:val="002E01CE"/>
    <w:rsid w:val="002E1390"/>
    <w:rsid w:val="002E32C8"/>
    <w:rsid w:val="002E406F"/>
    <w:rsid w:val="002E4A77"/>
    <w:rsid w:val="002E4BF8"/>
    <w:rsid w:val="002E5210"/>
    <w:rsid w:val="002E562D"/>
    <w:rsid w:val="002E74FA"/>
    <w:rsid w:val="002F078A"/>
    <w:rsid w:val="002F090D"/>
    <w:rsid w:val="002F0BB7"/>
    <w:rsid w:val="002F1D1F"/>
    <w:rsid w:val="002F3110"/>
    <w:rsid w:val="002F38D8"/>
    <w:rsid w:val="002F3D1B"/>
    <w:rsid w:val="002F43F4"/>
    <w:rsid w:val="002F4498"/>
    <w:rsid w:val="002F570F"/>
    <w:rsid w:val="002F5953"/>
    <w:rsid w:val="002F5F75"/>
    <w:rsid w:val="002F736D"/>
    <w:rsid w:val="002F76C1"/>
    <w:rsid w:val="0030009A"/>
    <w:rsid w:val="0030017A"/>
    <w:rsid w:val="003002C7"/>
    <w:rsid w:val="003012FE"/>
    <w:rsid w:val="00304972"/>
    <w:rsid w:val="00305B9F"/>
    <w:rsid w:val="003076BA"/>
    <w:rsid w:val="003106D7"/>
    <w:rsid w:val="00310E98"/>
    <w:rsid w:val="0031124B"/>
    <w:rsid w:val="00311793"/>
    <w:rsid w:val="00311983"/>
    <w:rsid w:val="003123E0"/>
    <w:rsid w:val="003136CA"/>
    <w:rsid w:val="00314640"/>
    <w:rsid w:val="003170E2"/>
    <w:rsid w:val="00317387"/>
    <w:rsid w:val="00320690"/>
    <w:rsid w:val="0032129E"/>
    <w:rsid w:val="00321327"/>
    <w:rsid w:val="0032170B"/>
    <w:rsid w:val="0032362B"/>
    <w:rsid w:val="00324D18"/>
    <w:rsid w:val="00325E99"/>
    <w:rsid w:val="003271B1"/>
    <w:rsid w:val="00327F2B"/>
    <w:rsid w:val="00327F41"/>
    <w:rsid w:val="00327FF6"/>
    <w:rsid w:val="0033023C"/>
    <w:rsid w:val="00330B6C"/>
    <w:rsid w:val="00332412"/>
    <w:rsid w:val="00332B25"/>
    <w:rsid w:val="00333160"/>
    <w:rsid w:val="00333980"/>
    <w:rsid w:val="00333C18"/>
    <w:rsid w:val="0033467A"/>
    <w:rsid w:val="003347D6"/>
    <w:rsid w:val="00335253"/>
    <w:rsid w:val="00335A4D"/>
    <w:rsid w:val="00335E66"/>
    <w:rsid w:val="003360B7"/>
    <w:rsid w:val="00336165"/>
    <w:rsid w:val="0033672E"/>
    <w:rsid w:val="003369EC"/>
    <w:rsid w:val="00336F1D"/>
    <w:rsid w:val="003405DE"/>
    <w:rsid w:val="00340BF7"/>
    <w:rsid w:val="00342E6F"/>
    <w:rsid w:val="00343E7B"/>
    <w:rsid w:val="00345159"/>
    <w:rsid w:val="00345420"/>
    <w:rsid w:val="00345AC7"/>
    <w:rsid w:val="00345EA3"/>
    <w:rsid w:val="0034761D"/>
    <w:rsid w:val="00350986"/>
    <w:rsid w:val="00351D9F"/>
    <w:rsid w:val="00352B8C"/>
    <w:rsid w:val="00352CAD"/>
    <w:rsid w:val="0035351E"/>
    <w:rsid w:val="00353B8F"/>
    <w:rsid w:val="00355D5C"/>
    <w:rsid w:val="003569B9"/>
    <w:rsid w:val="0035716C"/>
    <w:rsid w:val="0036016B"/>
    <w:rsid w:val="00361038"/>
    <w:rsid w:val="00362777"/>
    <w:rsid w:val="00362E1D"/>
    <w:rsid w:val="00364257"/>
    <w:rsid w:val="00364342"/>
    <w:rsid w:val="00364DEE"/>
    <w:rsid w:val="0036621E"/>
    <w:rsid w:val="0036748E"/>
    <w:rsid w:val="0036779D"/>
    <w:rsid w:val="003677A5"/>
    <w:rsid w:val="00367F75"/>
    <w:rsid w:val="003704B6"/>
    <w:rsid w:val="00371AD0"/>
    <w:rsid w:val="00372AB2"/>
    <w:rsid w:val="003730FE"/>
    <w:rsid w:val="00373638"/>
    <w:rsid w:val="00373C05"/>
    <w:rsid w:val="00373E3F"/>
    <w:rsid w:val="00374AB1"/>
    <w:rsid w:val="00375EA3"/>
    <w:rsid w:val="00376F0A"/>
    <w:rsid w:val="00377231"/>
    <w:rsid w:val="003801FC"/>
    <w:rsid w:val="003817D3"/>
    <w:rsid w:val="00385D80"/>
    <w:rsid w:val="00385EC5"/>
    <w:rsid w:val="0038792C"/>
    <w:rsid w:val="00387952"/>
    <w:rsid w:val="00387B90"/>
    <w:rsid w:val="00387ECB"/>
    <w:rsid w:val="00390AD3"/>
    <w:rsid w:val="00390D03"/>
    <w:rsid w:val="0039129D"/>
    <w:rsid w:val="00391D1E"/>
    <w:rsid w:val="00391F66"/>
    <w:rsid w:val="003932C0"/>
    <w:rsid w:val="0039441B"/>
    <w:rsid w:val="00394CBE"/>
    <w:rsid w:val="00395279"/>
    <w:rsid w:val="00395BEB"/>
    <w:rsid w:val="00397735"/>
    <w:rsid w:val="00397BA9"/>
    <w:rsid w:val="003A0021"/>
    <w:rsid w:val="003A0350"/>
    <w:rsid w:val="003A0FB0"/>
    <w:rsid w:val="003A107A"/>
    <w:rsid w:val="003A2816"/>
    <w:rsid w:val="003A2B3B"/>
    <w:rsid w:val="003A343D"/>
    <w:rsid w:val="003A3514"/>
    <w:rsid w:val="003A3661"/>
    <w:rsid w:val="003A3B05"/>
    <w:rsid w:val="003A456E"/>
    <w:rsid w:val="003A4C41"/>
    <w:rsid w:val="003A4CA9"/>
    <w:rsid w:val="003A6045"/>
    <w:rsid w:val="003A7DCF"/>
    <w:rsid w:val="003B0711"/>
    <w:rsid w:val="003B086A"/>
    <w:rsid w:val="003B0F7F"/>
    <w:rsid w:val="003B130C"/>
    <w:rsid w:val="003B1D5B"/>
    <w:rsid w:val="003B2E7E"/>
    <w:rsid w:val="003B4173"/>
    <w:rsid w:val="003B45FB"/>
    <w:rsid w:val="003B56EB"/>
    <w:rsid w:val="003B688B"/>
    <w:rsid w:val="003B6BCD"/>
    <w:rsid w:val="003C0483"/>
    <w:rsid w:val="003C14DF"/>
    <w:rsid w:val="003C1884"/>
    <w:rsid w:val="003C28B9"/>
    <w:rsid w:val="003C331E"/>
    <w:rsid w:val="003C46E2"/>
    <w:rsid w:val="003C4EE4"/>
    <w:rsid w:val="003C55B4"/>
    <w:rsid w:val="003C6354"/>
    <w:rsid w:val="003C78B0"/>
    <w:rsid w:val="003C7A7F"/>
    <w:rsid w:val="003D1197"/>
    <w:rsid w:val="003D135B"/>
    <w:rsid w:val="003D189F"/>
    <w:rsid w:val="003D2212"/>
    <w:rsid w:val="003D2EC2"/>
    <w:rsid w:val="003D2F34"/>
    <w:rsid w:val="003D3168"/>
    <w:rsid w:val="003D3665"/>
    <w:rsid w:val="003D3D56"/>
    <w:rsid w:val="003D4E79"/>
    <w:rsid w:val="003D5425"/>
    <w:rsid w:val="003D58EF"/>
    <w:rsid w:val="003D5C24"/>
    <w:rsid w:val="003D65EF"/>
    <w:rsid w:val="003D68DB"/>
    <w:rsid w:val="003D73B7"/>
    <w:rsid w:val="003E0006"/>
    <w:rsid w:val="003E0981"/>
    <w:rsid w:val="003E09C1"/>
    <w:rsid w:val="003E0E81"/>
    <w:rsid w:val="003E28E1"/>
    <w:rsid w:val="003E2E34"/>
    <w:rsid w:val="003E462A"/>
    <w:rsid w:val="003E5133"/>
    <w:rsid w:val="003E58D3"/>
    <w:rsid w:val="003E5922"/>
    <w:rsid w:val="003E676E"/>
    <w:rsid w:val="003E6E96"/>
    <w:rsid w:val="003E70D5"/>
    <w:rsid w:val="003F1D67"/>
    <w:rsid w:val="003F2BAF"/>
    <w:rsid w:val="003F3FB6"/>
    <w:rsid w:val="003F44C8"/>
    <w:rsid w:val="003F4F07"/>
    <w:rsid w:val="003F7DC8"/>
    <w:rsid w:val="003F7DD1"/>
    <w:rsid w:val="00400CDB"/>
    <w:rsid w:val="00403420"/>
    <w:rsid w:val="00403462"/>
    <w:rsid w:val="00403D7A"/>
    <w:rsid w:val="00404A2F"/>
    <w:rsid w:val="004058A7"/>
    <w:rsid w:val="00405918"/>
    <w:rsid w:val="004106A9"/>
    <w:rsid w:val="00411CD6"/>
    <w:rsid w:val="00412B5E"/>
    <w:rsid w:val="00412ECA"/>
    <w:rsid w:val="004142BE"/>
    <w:rsid w:val="00414865"/>
    <w:rsid w:val="004152EC"/>
    <w:rsid w:val="004159C9"/>
    <w:rsid w:val="00416022"/>
    <w:rsid w:val="00416DB9"/>
    <w:rsid w:val="00417D06"/>
    <w:rsid w:val="0042072E"/>
    <w:rsid w:val="00420826"/>
    <w:rsid w:val="00420841"/>
    <w:rsid w:val="00421899"/>
    <w:rsid w:val="00421973"/>
    <w:rsid w:val="0042258D"/>
    <w:rsid w:val="00423B55"/>
    <w:rsid w:val="00423F8C"/>
    <w:rsid w:val="004261BA"/>
    <w:rsid w:val="00427EAE"/>
    <w:rsid w:val="00430042"/>
    <w:rsid w:val="0043125C"/>
    <w:rsid w:val="0043245A"/>
    <w:rsid w:val="004325FB"/>
    <w:rsid w:val="0043292D"/>
    <w:rsid w:val="00433668"/>
    <w:rsid w:val="00433E01"/>
    <w:rsid w:val="0043450F"/>
    <w:rsid w:val="00434F0C"/>
    <w:rsid w:val="00435369"/>
    <w:rsid w:val="00435626"/>
    <w:rsid w:val="00436AA7"/>
    <w:rsid w:val="00436EC5"/>
    <w:rsid w:val="0044104F"/>
    <w:rsid w:val="00443D29"/>
    <w:rsid w:val="004456FB"/>
    <w:rsid w:val="004468FD"/>
    <w:rsid w:val="0044788D"/>
    <w:rsid w:val="00447F05"/>
    <w:rsid w:val="00450348"/>
    <w:rsid w:val="00450DCE"/>
    <w:rsid w:val="0045197D"/>
    <w:rsid w:val="00451E16"/>
    <w:rsid w:val="004520F0"/>
    <w:rsid w:val="00452E94"/>
    <w:rsid w:val="0045395E"/>
    <w:rsid w:val="00454363"/>
    <w:rsid w:val="00454EA9"/>
    <w:rsid w:val="00456564"/>
    <w:rsid w:val="00461012"/>
    <w:rsid w:val="004636FD"/>
    <w:rsid w:val="00463AFE"/>
    <w:rsid w:val="00463D22"/>
    <w:rsid w:val="00465602"/>
    <w:rsid w:val="00465868"/>
    <w:rsid w:val="0046649C"/>
    <w:rsid w:val="00466B3E"/>
    <w:rsid w:val="00466FBD"/>
    <w:rsid w:val="004678CF"/>
    <w:rsid w:val="00467B80"/>
    <w:rsid w:val="004726AB"/>
    <w:rsid w:val="00473E72"/>
    <w:rsid w:val="00473FC3"/>
    <w:rsid w:val="00476315"/>
    <w:rsid w:val="0047655F"/>
    <w:rsid w:val="00480876"/>
    <w:rsid w:val="004808A6"/>
    <w:rsid w:val="0048157E"/>
    <w:rsid w:val="00481756"/>
    <w:rsid w:val="004817E9"/>
    <w:rsid w:val="00481902"/>
    <w:rsid w:val="004828F9"/>
    <w:rsid w:val="00482B46"/>
    <w:rsid w:val="0048312C"/>
    <w:rsid w:val="00483471"/>
    <w:rsid w:val="004837D2"/>
    <w:rsid w:val="00483D61"/>
    <w:rsid w:val="00484EA0"/>
    <w:rsid w:val="004853D6"/>
    <w:rsid w:val="0048613C"/>
    <w:rsid w:val="004878EA"/>
    <w:rsid w:val="00490516"/>
    <w:rsid w:val="00490D06"/>
    <w:rsid w:val="00490E23"/>
    <w:rsid w:val="00491420"/>
    <w:rsid w:val="00491802"/>
    <w:rsid w:val="00491BC5"/>
    <w:rsid w:val="00491CE1"/>
    <w:rsid w:val="004929E9"/>
    <w:rsid w:val="00492B2E"/>
    <w:rsid w:val="00493575"/>
    <w:rsid w:val="00494838"/>
    <w:rsid w:val="00495314"/>
    <w:rsid w:val="00495908"/>
    <w:rsid w:val="00497401"/>
    <w:rsid w:val="004978AD"/>
    <w:rsid w:val="00497A3A"/>
    <w:rsid w:val="004A1B3C"/>
    <w:rsid w:val="004A21ED"/>
    <w:rsid w:val="004A331D"/>
    <w:rsid w:val="004A3A88"/>
    <w:rsid w:val="004A4597"/>
    <w:rsid w:val="004A4661"/>
    <w:rsid w:val="004A4966"/>
    <w:rsid w:val="004A60C0"/>
    <w:rsid w:val="004A6361"/>
    <w:rsid w:val="004B0C50"/>
    <w:rsid w:val="004B1498"/>
    <w:rsid w:val="004B2115"/>
    <w:rsid w:val="004B233F"/>
    <w:rsid w:val="004B29AD"/>
    <w:rsid w:val="004B30CD"/>
    <w:rsid w:val="004B3848"/>
    <w:rsid w:val="004B4364"/>
    <w:rsid w:val="004B4FC4"/>
    <w:rsid w:val="004B54BD"/>
    <w:rsid w:val="004B5A6D"/>
    <w:rsid w:val="004B699E"/>
    <w:rsid w:val="004B6EB2"/>
    <w:rsid w:val="004B7505"/>
    <w:rsid w:val="004C01EA"/>
    <w:rsid w:val="004C0BE3"/>
    <w:rsid w:val="004C1DB0"/>
    <w:rsid w:val="004C2058"/>
    <w:rsid w:val="004C2382"/>
    <w:rsid w:val="004C3864"/>
    <w:rsid w:val="004C4061"/>
    <w:rsid w:val="004C5F6A"/>
    <w:rsid w:val="004C608F"/>
    <w:rsid w:val="004C6225"/>
    <w:rsid w:val="004C64FC"/>
    <w:rsid w:val="004C6A5C"/>
    <w:rsid w:val="004C75A4"/>
    <w:rsid w:val="004C75CE"/>
    <w:rsid w:val="004D011F"/>
    <w:rsid w:val="004D0689"/>
    <w:rsid w:val="004D1D16"/>
    <w:rsid w:val="004D2733"/>
    <w:rsid w:val="004D3ACD"/>
    <w:rsid w:val="004D3EBE"/>
    <w:rsid w:val="004D4B61"/>
    <w:rsid w:val="004D6C3A"/>
    <w:rsid w:val="004D72E8"/>
    <w:rsid w:val="004D74AC"/>
    <w:rsid w:val="004D754E"/>
    <w:rsid w:val="004D790C"/>
    <w:rsid w:val="004D7C23"/>
    <w:rsid w:val="004D7D12"/>
    <w:rsid w:val="004D7FA3"/>
    <w:rsid w:val="004E042E"/>
    <w:rsid w:val="004E2218"/>
    <w:rsid w:val="004E2A88"/>
    <w:rsid w:val="004E2DED"/>
    <w:rsid w:val="004E3087"/>
    <w:rsid w:val="004E3497"/>
    <w:rsid w:val="004E50D2"/>
    <w:rsid w:val="004E5B56"/>
    <w:rsid w:val="004E6C25"/>
    <w:rsid w:val="004F007B"/>
    <w:rsid w:val="004F3ACA"/>
    <w:rsid w:val="004F42DA"/>
    <w:rsid w:val="004F63DD"/>
    <w:rsid w:val="004F7BBB"/>
    <w:rsid w:val="004F7EE8"/>
    <w:rsid w:val="0050084E"/>
    <w:rsid w:val="00501898"/>
    <w:rsid w:val="005018CE"/>
    <w:rsid w:val="00501926"/>
    <w:rsid w:val="005028E5"/>
    <w:rsid w:val="00502BAF"/>
    <w:rsid w:val="00502FEE"/>
    <w:rsid w:val="00504C5A"/>
    <w:rsid w:val="00504FEA"/>
    <w:rsid w:val="00505B42"/>
    <w:rsid w:val="00506064"/>
    <w:rsid w:val="00510E18"/>
    <w:rsid w:val="00510FD3"/>
    <w:rsid w:val="005111A1"/>
    <w:rsid w:val="00511432"/>
    <w:rsid w:val="00511CAB"/>
    <w:rsid w:val="005126E5"/>
    <w:rsid w:val="00513F1B"/>
    <w:rsid w:val="005144DA"/>
    <w:rsid w:val="005165B1"/>
    <w:rsid w:val="00516978"/>
    <w:rsid w:val="00517434"/>
    <w:rsid w:val="0052088D"/>
    <w:rsid w:val="005211B1"/>
    <w:rsid w:val="005214D1"/>
    <w:rsid w:val="00522899"/>
    <w:rsid w:val="00522BB6"/>
    <w:rsid w:val="00522F5C"/>
    <w:rsid w:val="00524883"/>
    <w:rsid w:val="005259C0"/>
    <w:rsid w:val="00525CA8"/>
    <w:rsid w:val="00525F06"/>
    <w:rsid w:val="00525FCD"/>
    <w:rsid w:val="0052638B"/>
    <w:rsid w:val="0052639A"/>
    <w:rsid w:val="00526D8E"/>
    <w:rsid w:val="00526ED0"/>
    <w:rsid w:val="00532754"/>
    <w:rsid w:val="0053331D"/>
    <w:rsid w:val="00534018"/>
    <w:rsid w:val="00535B1D"/>
    <w:rsid w:val="00536685"/>
    <w:rsid w:val="00536AC2"/>
    <w:rsid w:val="00537B00"/>
    <w:rsid w:val="005418BB"/>
    <w:rsid w:val="00543736"/>
    <w:rsid w:val="005441E1"/>
    <w:rsid w:val="00545CDB"/>
    <w:rsid w:val="00545EE8"/>
    <w:rsid w:val="00546969"/>
    <w:rsid w:val="00546BD5"/>
    <w:rsid w:val="00551E37"/>
    <w:rsid w:val="00552212"/>
    <w:rsid w:val="00553450"/>
    <w:rsid w:val="00553F8B"/>
    <w:rsid w:val="005543EC"/>
    <w:rsid w:val="005544A7"/>
    <w:rsid w:val="00554628"/>
    <w:rsid w:val="00554B32"/>
    <w:rsid w:val="00554BE5"/>
    <w:rsid w:val="005551FD"/>
    <w:rsid w:val="00555EA1"/>
    <w:rsid w:val="00557DB3"/>
    <w:rsid w:val="00560571"/>
    <w:rsid w:val="00560AF8"/>
    <w:rsid w:val="0056308D"/>
    <w:rsid w:val="00563A8A"/>
    <w:rsid w:val="00563B26"/>
    <w:rsid w:val="005645F7"/>
    <w:rsid w:val="00564C21"/>
    <w:rsid w:val="00567817"/>
    <w:rsid w:val="0056781B"/>
    <w:rsid w:val="00567F46"/>
    <w:rsid w:val="00572682"/>
    <w:rsid w:val="0057270F"/>
    <w:rsid w:val="00572BD9"/>
    <w:rsid w:val="005739D0"/>
    <w:rsid w:val="00573AF4"/>
    <w:rsid w:val="00574EAC"/>
    <w:rsid w:val="00575BB4"/>
    <w:rsid w:val="0057691F"/>
    <w:rsid w:val="0057755E"/>
    <w:rsid w:val="005778FB"/>
    <w:rsid w:val="005809CA"/>
    <w:rsid w:val="00580CE5"/>
    <w:rsid w:val="00580F35"/>
    <w:rsid w:val="00581782"/>
    <w:rsid w:val="005817D9"/>
    <w:rsid w:val="00582393"/>
    <w:rsid w:val="00584027"/>
    <w:rsid w:val="005840CE"/>
    <w:rsid w:val="005841C1"/>
    <w:rsid w:val="005845B2"/>
    <w:rsid w:val="00584DF2"/>
    <w:rsid w:val="00584FD1"/>
    <w:rsid w:val="00585243"/>
    <w:rsid w:val="00585D1E"/>
    <w:rsid w:val="00586386"/>
    <w:rsid w:val="00587C3A"/>
    <w:rsid w:val="0059002C"/>
    <w:rsid w:val="00590177"/>
    <w:rsid w:val="005901F3"/>
    <w:rsid w:val="00590809"/>
    <w:rsid w:val="0059225A"/>
    <w:rsid w:val="00592CDB"/>
    <w:rsid w:val="0059318F"/>
    <w:rsid w:val="00593951"/>
    <w:rsid w:val="00594201"/>
    <w:rsid w:val="00595B08"/>
    <w:rsid w:val="005961C1"/>
    <w:rsid w:val="00597440"/>
    <w:rsid w:val="005977AD"/>
    <w:rsid w:val="005A09BE"/>
    <w:rsid w:val="005A14E5"/>
    <w:rsid w:val="005A1AE2"/>
    <w:rsid w:val="005A2D9A"/>
    <w:rsid w:val="005A339C"/>
    <w:rsid w:val="005A4D59"/>
    <w:rsid w:val="005A5B4B"/>
    <w:rsid w:val="005A6918"/>
    <w:rsid w:val="005A7896"/>
    <w:rsid w:val="005A7E23"/>
    <w:rsid w:val="005B103B"/>
    <w:rsid w:val="005B1C83"/>
    <w:rsid w:val="005B1EC1"/>
    <w:rsid w:val="005B2D97"/>
    <w:rsid w:val="005B3348"/>
    <w:rsid w:val="005B3ECC"/>
    <w:rsid w:val="005B4627"/>
    <w:rsid w:val="005B5402"/>
    <w:rsid w:val="005B629E"/>
    <w:rsid w:val="005B7289"/>
    <w:rsid w:val="005B76D0"/>
    <w:rsid w:val="005B770A"/>
    <w:rsid w:val="005C17A1"/>
    <w:rsid w:val="005C297B"/>
    <w:rsid w:val="005C3D27"/>
    <w:rsid w:val="005C4120"/>
    <w:rsid w:val="005C42BA"/>
    <w:rsid w:val="005C498A"/>
    <w:rsid w:val="005C5D41"/>
    <w:rsid w:val="005D1208"/>
    <w:rsid w:val="005D1449"/>
    <w:rsid w:val="005D1D56"/>
    <w:rsid w:val="005D2F96"/>
    <w:rsid w:val="005D2F9F"/>
    <w:rsid w:val="005D3F33"/>
    <w:rsid w:val="005D5484"/>
    <w:rsid w:val="005D55ED"/>
    <w:rsid w:val="005D6D45"/>
    <w:rsid w:val="005D7620"/>
    <w:rsid w:val="005D7D6E"/>
    <w:rsid w:val="005E002D"/>
    <w:rsid w:val="005E00D9"/>
    <w:rsid w:val="005E054F"/>
    <w:rsid w:val="005E06BE"/>
    <w:rsid w:val="005E0866"/>
    <w:rsid w:val="005E2D75"/>
    <w:rsid w:val="005E31CD"/>
    <w:rsid w:val="005E4D88"/>
    <w:rsid w:val="005E4E97"/>
    <w:rsid w:val="005E542F"/>
    <w:rsid w:val="005E5617"/>
    <w:rsid w:val="005E6905"/>
    <w:rsid w:val="005E6CF5"/>
    <w:rsid w:val="005E72DC"/>
    <w:rsid w:val="005E77FF"/>
    <w:rsid w:val="005E7BA1"/>
    <w:rsid w:val="005F0B9E"/>
    <w:rsid w:val="005F1062"/>
    <w:rsid w:val="005F18A9"/>
    <w:rsid w:val="005F2C1A"/>
    <w:rsid w:val="005F3B39"/>
    <w:rsid w:val="005F3C47"/>
    <w:rsid w:val="005F40E4"/>
    <w:rsid w:val="005F482E"/>
    <w:rsid w:val="005F5723"/>
    <w:rsid w:val="005F6386"/>
    <w:rsid w:val="005F641B"/>
    <w:rsid w:val="005F7FCA"/>
    <w:rsid w:val="006002F8"/>
    <w:rsid w:val="00601841"/>
    <w:rsid w:val="00601B5B"/>
    <w:rsid w:val="00603361"/>
    <w:rsid w:val="0060449E"/>
    <w:rsid w:val="006103E9"/>
    <w:rsid w:val="00610B17"/>
    <w:rsid w:val="00611986"/>
    <w:rsid w:val="00612592"/>
    <w:rsid w:val="00614213"/>
    <w:rsid w:val="00617017"/>
    <w:rsid w:val="00617C90"/>
    <w:rsid w:val="0062047C"/>
    <w:rsid w:val="006213A1"/>
    <w:rsid w:val="0062241F"/>
    <w:rsid w:val="00623682"/>
    <w:rsid w:val="00623955"/>
    <w:rsid w:val="00623A03"/>
    <w:rsid w:val="00623D54"/>
    <w:rsid w:val="00624D56"/>
    <w:rsid w:val="006301B6"/>
    <w:rsid w:val="00630305"/>
    <w:rsid w:val="00630FAA"/>
    <w:rsid w:val="0063157F"/>
    <w:rsid w:val="00632373"/>
    <w:rsid w:val="00632F82"/>
    <w:rsid w:val="00637931"/>
    <w:rsid w:val="0064046E"/>
    <w:rsid w:val="00640A99"/>
    <w:rsid w:val="00641FC8"/>
    <w:rsid w:val="00643682"/>
    <w:rsid w:val="00644EFE"/>
    <w:rsid w:val="00645CE8"/>
    <w:rsid w:val="00646AD5"/>
    <w:rsid w:val="00646B6E"/>
    <w:rsid w:val="00646F5F"/>
    <w:rsid w:val="0065056E"/>
    <w:rsid w:val="0065119B"/>
    <w:rsid w:val="00652623"/>
    <w:rsid w:val="00652B1C"/>
    <w:rsid w:val="00653850"/>
    <w:rsid w:val="00653BCC"/>
    <w:rsid w:val="00653BF6"/>
    <w:rsid w:val="0065463B"/>
    <w:rsid w:val="00654C07"/>
    <w:rsid w:val="0065544B"/>
    <w:rsid w:val="00655EBA"/>
    <w:rsid w:val="00656436"/>
    <w:rsid w:val="006576CE"/>
    <w:rsid w:val="006606B7"/>
    <w:rsid w:val="00660C5B"/>
    <w:rsid w:val="00660DDB"/>
    <w:rsid w:val="00660EAC"/>
    <w:rsid w:val="006619F2"/>
    <w:rsid w:val="00661A88"/>
    <w:rsid w:val="006624B1"/>
    <w:rsid w:val="00662C4C"/>
    <w:rsid w:val="00663290"/>
    <w:rsid w:val="00665175"/>
    <w:rsid w:val="006700CB"/>
    <w:rsid w:val="0067102B"/>
    <w:rsid w:val="0067107C"/>
    <w:rsid w:val="00671501"/>
    <w:rsid w:val="006715F4"/>
    <w:rsid w:val="00672422"/>
    <w:rsid w:val="006732CA"/>
    <w:rsid w:val="0067554F"/>
    <w:rsid w:val="0067581D"/>
    <w:rsid w:val="00675C61"/>
    <w:rsid w:val="0067739B"/>
    <w:rsid w:val="0068006D"/>
    <w:rsid w:val="00680716"/>
    <w:rsid w:val="00680DCA"/>
    <w:rsid w:val="00681459"/>
    <w:rsid w:val="006816E7"/>
    <w:rsid w:val="00681DAE"/>
    <w:rsid w:val="00682F36"/>
    <w:rsid w:val="00683D5A"/>
    <w:rsid w:val="0068457F"/>
    <w:rsid w:val="0068554A"/>
    <w:rsid w:val="0068627B"/>
    <w:rsid w:val="00686F04"/>
    <w:rsid w:val="00687658"/>
    <w:rsid w:val="00687F1A"/>
    <w:rsid w:val="00690614"/>
    <w:rsid w:val="00690750"/>
    <w:rsid w:val="00690F9B"/>
    <w:rsid w:val="00693E68"/>
    <w:rsid w:val="00694A3D"/>
    <w:rsid w:val="00694A85"/>
    <w:rsid w:val="00694CB4"/>
    <w:rsid w:val="00694EB2"/>
    <w:rsid w:val="0069510B"/>
    <w:rsid w:val="006A00B8"/>
    <w:rsid w:val="006A0621"/>
    <w:rsid w:val="006A0AAC"/>
    <w:rsid w:val="006A12B2"/>
    <w:rsid w:val="006A15D2"/>
    <w:rsid w:val="006A1E86"/>
    <w:rsid w:val="006A2B93"/>
    <w:rsid w:val="006A49B2"/>
    <w:rsid w:val="006A4F1E"/>
    <w:rsid w:val="006A5761"/>
    <w:rsid w:val="006A5AA6"/>
    <w:rsid w:val="006A67F7"/>
    <w:rsid w:val="006A6AA3"/>
    <w:rsid w:val="006B0D07"/>
    <w:rsid w:val="006B1104"/>
    <w:rsid w:val="006B1386"/>
    <w:rsid w:val="006B19C8"/>
    <w:rsid w:val="006B35FA"/>
    <w:rsid w:val="006B3B46"/>
    <w:rsid w:val="006B41F1"/>
    <w:rsid w:val="006B5752"/>
    <w:rsid w:val="006B68FA"/>
    <w:rsid w:val="006C056A"/>
    <w:rsid w:val="006C212F"/>
    <w:rsid w:val="006C31B6"/>
    <w:rsid w:val="006C52E8"/>
    <w:rsid w:val="006C547F"/>
    <w:rsid w:val="006C570B"/>
    <w:rsid w:val="006C5B84"/>
    <w:rsid w:val="006C5BDF"/>
    <w:rsid w:val="006C6E6A"/>
    <w:rsid w:val="006D0746"/>
    <w:rsid w:val="006D1926"/>
    <w:rsid w:val="006D1D89"/>
    <w:rsid w:val="006D1D8C"/>
    <w:rsid w:val="006D2A26"/>
    <w:rsid w:val="006D38A1"/>
    <w:rsid w:val="006D4443"/>
    <w:rsid w:val="006D46BA"/>
    <w:rsid w:val="006D4CAA"/>
    <w:rsid w:val="006D4CDC"/>
    <w:rsid w:val="006D5C7C"/>
    <w:rsid w:val="006D6D45"/>
    <w:rsid w:val="006D6D53"/>
    <w:rsid w:val="006E1C3E"/>
    <w:rsid w:val="006E1CF4"/>
    <w:rsid w:val="006E20D7"/>
    <w:rsid w:val="006E25F8"/>
    <w:rsid w:val="006E316C"/>
    <w:rsid w:val="006E3466"/>
    <w:rsid w:val="006E54AD"/>
    <w:rsid w:val="006E671E"/>
    <w:rsid w:val="006E760A"/>
    <w:rsid w:val="006F1B01"/>
    <w:rsid w:val="006F1E0D"/>
    <w:rsid w:val="006F2BB0"/>
    <w:rsid w:val="006F30DE"/>
    <w:rsid w:val="006F37A9"/>
    <w:rsid w:val="006F3AF9"/>
    <w:rsid w:val="006F4EEF"/>
    <w:rsid w:val="006F519F"/>
    <w:rsid w:val="006F657A"/>
    <w:rsid w:val="00700A87"/>
    <w:rsid w:val="007018F2"/>
    <w:rsid w:val="00702207"/>
    <w:rsid w:val="00702BB2"/>
    <w:rsid w:val="0070363F"/>
    <w:rsid w:val="0070441B"/>
    <w:rsid w:val="00704A16"/>
    <w:rsid w:val="00704FB0"/>
    <w:rsid w:val="00706317"/>
    <w:rsid w:val="00707053"/>
    <w:rsid w:val="007071AE"/>
    <w:rsid w:val="0071074F"/>
    <w:rsid w:val="00710B9A"/>
    <w:rsid w:val="007113FE"/>
    <w:rsid w:val="0071185C"/>
    <w:rsid w:val="00711C6E"/>
    <w:rsid w:val="00711E0C"/>
    <w:rsid w:val="00713906"/>
    <w:rsid w:val="00713B2D"/>
    <w:rsid w:val="00713D79"/>
    <w:rsid w:val="007142DF"/>
    <w:rsid w:val="00714BA8"/>
    <w:rsid w:val="00715C2F"/>
    <w:rsid w:val="00715DD0"/>
    <w:rsid w:val="00716ED2"/>
    <w:rsid w:val="007177CA"/>
    <w:rsid w:val="00717A51"/>
    <w:rsid w:val="00717DA5"/>
    <w:rsid w:val="0072466A"/>
    <w:rsid w:val="00724BF2"/>
    <w:rsid w:val="00724F26"/>
    <w:rsid w:val="00725745"/>
    <w:rsid w:val="0072624A"/>
    <w:rsid w:val="0072698B"/>
    <w:rsid w:val="00727276"/>
    <w:rsid w:val="007311A4"/>
    <w:rsid w:val="007321D3"/>
    <w:rsid w:val="00733BEA"/>
    <w:rsid w:val="00734211"/>
    <w:rsid w:val="00734CAE"/>
    <w:rsid w:val="0073599A"/>
    <w:rsid w:val="0073630F"/>
    <w:rsid w:val="0073631F"/>
    <w:rsid w:val="00736BF1"/>
    <w:rsid w:val="0073780F"/>
    <w:rsid w:val="00737BD9"/>
    <w:rsid w:val="0074016D"/>
    <w:rsid w:val="00740E97"/>
    <w:rsid w:val="00741D70"/>
    <w:rsid w:val="00741DBC"/>
    <w:rsid w:val="00742193"/>
    <w:rsid w:val="00742539"/>
    <w:rsid w:val="00743C7F"/>
    <w:rsid w:val="00744613"/>
    <w:rsid w:val="00745134"/>
    <w:rsid w:val="007458A0"/>
    <w:rsid w:val="00746322"/>
    <w:rsid w:val="007500A4"/>
    <w:rsid w:val="007518D5"/>
    <w:rsid w:val="00753479"/>
    <w:rsid w:val="007542AB"/>
    <w:rsid w:val="00754F23"/>
    <w:rsid w:val="00755F7B"/>
    <w:rsid w:val="00756BD1"/>
    <w:rsid w:val="00757455"/>
    <w:rsid w:val="00757CAC"/>
    <w:rsid w:val="0076070D"/>
    <w:rsid w:val="00760BE6"/>
    <w:rsid w:val="00761A39"/>
    <w:rsid w:val="00763277"/>
    <w:rsid w:val="00763586"/>
    <w:rsid w:val="0076424C"/>
    <w:rsid w:val="0076622D"/>
    <w:rsid w:val="0077022B"/>
    <w:rsid w:val="007724FF"/>
    <w:rsid w:val="007751B2"/>
    <w:rsid w:val="00776698"/>
    <w:rsid w:val="00776763"/>
    <w:rsid w:val="0077748D"/>
    <w:rsid w:val="00781223"/>
    <w:rsid w:val="00781F14"/>
    <w:rsid w:val="00782B0F"/>
    <w:rsid w:val="00783A3F"/>
    <w:rsid w:val="00783BAA"/>
    <w:rsid w:val="00784333"/>
    <w:rsid w:val="00784911"/>
    <w:rsid w:val="00790A60"/>
    <w:rsid w:val="00791E07"/>
    <w:rsid w:val="00792B43"/>
    <w:rsid w:val="00792C4A"/>
    <w:rsid w:val="0079389F"/>
    <w:rsid w:val="00793E9C"/>
    <w:rsid w:val="007946E8"/>
    <w:rsid w:val="0079476D"/>
    <w:rsid w:val="0079611F"/>
    <w:rsid w:val="00796C36"/>
    <w:rsid w:val="007A023C"/>
    <w:rsid w:val="007A3470"/>
    <w:rsid w:val="007A3985"/>
    <w:rsid w:val="007A3C53"/>
    <w:rsid w:val="007A61CD"/>
    <w:rsid w:val="007A634C"/>
    <w:rsid w:val="007A6602"/>
    <w:rsid w:val="007A731F"/>
    <w:rsid w:val="007B0230"/>
    <w:rsid w:val="007B037D"/>
    <w:rsid w:val="007B0F3D"/>
    <w:rsid w:val="007B179C"/>
    <w:rsid w:val="007B1FA1"/>
    <w:rsid w:val="007B2B6C"/>
    <w:rsid w:val="007B34F9"/>
    <w:rsid w:val="007B3987"/>
    <w:rsid w:val="007B3AFD"/>
    <w:rsid w:val="007B3B62"/>
    <w:rsid w:val="007B4B01"/>
    <w:rsid w:val="007B614F"/>
    <w:rsid w:val="007B6DC2"/>
    <w:rsid w:val="007B6EEB"/>
    <w:rsid w:val="007C0312"/>
    <w:rsid w:val="007C08BD"/>
    <w:rsid w:val="007C1B35"/>
    <w:rsid w:val="007C1F81"/>
    <w:rsid w:val="007C3548"/>
    <w:rsid w:val="007C3817"/>
    <w:rsid w:val="007C3ACE"/>
    <w:rsid w:val="007C4191"/>
    <w:rsid w:val="007C475A"/>
    <w:rsid w:val="007C5347"/>
    <w:rsid w:val="007C53E5"/>
    <w:rsid w:val="007C6388"/>
    <w:rsid w:val="007C6E55"/>
    <w:rsid w:val="007C7569"/>
    <w:rsid w:val="007C795D"/>
    <w:rsid w:val="007D03EA"/>
    <w:rsid w:val="007D0D5D"/>
    <w:rsid w:val="007D0E9C"/>
    <w:rsid w:val="007D2864"/>
    <w:rsid w:val="007D427E"/>
    <w:rsid w:val="007D6BE4"/>
    <w:rsid w:val="007D7D2D"/>
    <w:rsid w:val="007D7DAE"/>
    <w:rsid w:val="007D7FB6"/>
    <w:rsid w:val="007E05C1"/>
    <w:rsid w:val="007E0762"/>
    <w:rsid w:val="007E0B9D"/>
    <w:rsid w:val="007E207C"/>
    <w:rsid w:val="007E2116"/>
    <w:rsid w:val="007E2AEE"/>
    <w:rsid w:val="007E2D5F"/>
    <w:rsid w:val="007E3DF3"/>
    <w:rsid w:val="007E40AD"/>
    <w:rsid w:val="007F0398"/>
    <w:rsid w:val="007F0776"/>
    <w:rsid w:val="007F249D"/>
    <w:rsid w:val="007F2BC9"/>
    <w:rsid w:val="007F2CB9"/>
    <w:rsid w:val="007F3DFD"/>
    <w:rsid w:val="007F475B"/>
    <w:rsid w:val="007F4C1D"/>
    <w:rsid w:val="007F4DB6"/>
    <w:rsid w:val="007F5246"/>
    <w:rsid w:val="007F5755"/>
    <w:rsid w:val="007F66B3"/>
    <w:rsid w:val="00801791"/>
    <w:rsid w:val="008045C7"/>
    <w:rsid w:val="008050CC"/>
    <w:rsid w:val="008064BC"/>
    <w:rsid w:val="00810B06"/>
    <w:rsid w:val="00812047"/>
    <w:rsid w:val="008124C8"/>
    <w:rsid w:val="008131C3"/>
    <w:rsid w:val="00816038"/>
    <w:rsid w:val="008161DF"/>
    <w:rsid w:val="008168C9"/>
    <w:rsid w:val="0081707C"/>
    <w:rsid w:val="008206ED"/>
    <w:rsid w:val="00820EAF"/>
    <w:rsid w:val="0082177A"/>
    <w:rsid w:val="008226E2"/>
    <w:rsid w:val="0082391F"/>
    <w:rsid w:val="0082493C"/>
    <w:rsid w:val="00825829"/>
    <w:rsid w:val="008266D2"/>
    <w:rsid w:val="00827BDD"/>
    <w:rsid w:val="0083190E"/>
    <w:rsid w:val="00834070"/>
    <w:rsid w:val="0083421F"/>
    <w:rsid w:val="008362BB"/>
    <w:rsid w:val="008369FA"/>
    <w:rsid w:val="00836B56"/>
    <w:rsid w:val="0084119C"/>
    <w:rsid w:val="008412F8"/>
    <w:rsid w:val="0084254E"/>
    <w:rsid w:val="008427C6"/>
    <w:rsid w:val="0084316A"/>
    <w:rsid w:val="00843366"/>
    <w:rsid w:val="00843C78"/>
    <w:rsid w:val="0084527F"/>
    <w:rsid w:val="00846676"/>
    <w:rsid w:val="00846F8D"/>
    <w:rsid w:val="00850006"/>
    <w:rsid w:val="0085089B"/>
    <w:rsid w:val="00851A0B"/>
    <w:rsid w:val="00852D48"/>
    <w:rsid w:val="008552DE"/>
    <w:rsid w:val="00855D36"/>
    <w:rsid w:val="00860342"/>
    <w:rsid w:val="0086149B"/>
    <w:rsid w:val="00861ACF"/>
    <w:rsid w:val="00861FA2"/>
    <w:rsid w:val="00862EEC"/>
    <w:rsid w:val="008631F0"/>
    <w:rsid w:val="008636DE"/>
    <w:rsid w:val="00865058"/>
    <w:rsid w:val="00865359"/>
    <w:rsid w:val="0086583F"/>
    <w:rsid w:val="00865A63"/>
    <w:rsid w:val="00865C74"/>
    <w:rsid w:val="00866052"/>
    <w:rsid w:val="0086615C"/>
    <w:rsid w:val="0086729F"/>
    <w:rsid w:val="00870FE2"/>
    <w:rsid w:val="00871783"/>
    <w:rsid w:val="00872DA4"/>
    <w:rsid w:val="00876054"/>
    <w:rsid w:val="008764C2"/>
    <w:rsid w:val="00877B32"/>
    <w:rsid w:val="00880195"/>
    <w:rsid w:val="00880EC9"/>
    <w:rsid w:val="00881693"/>
    <w:rsid w:val="00881C92"/>
    <w:rsid w:val="00881F61"/>
    <w:rsid w:val="008824DD"/>
    <w:rsid w:val="00882E7A"/>
    <w:rsid w:val="008851A3"/>
    <w:rsid w:val="008853FC"/>
    <w:rsid w:val="00885A71"/>
    <w:rsid w:val="00885D9A"/>
    <w:rsid w:val="00886361"/>
    <w:rsid w:val="00887A03"/>
    <w:rsid w:val="00894837"/>
    <w:rsid w:val="0089569D"/>
    <w:rsid w:val="00896269"/>
    <w:rsid w:val="0089698A"/>
    <w:rsid w:val="008969A2"/>
    <w:rsid w:val="008A056D"/>
    <w:rsid w:val="008A0608"/>
    <w:rsid w:val="008A2183"/>
    <w:rsid w:val="008A22DF"/>
    <w:rsid w:val="008A2E3F"/>
    <w:rsid w:val="008A3623"/>
    <w:rsid w:val="008A36F9"/>
    <w:rsid w:val="008A38A2"/>
    <w:rsid w:val="008A41F2"/>
    <w:rsid w:val="008A4426"/>
    <w:rsid w:val="008A5DD3"/>
    <w:rsid w:val="008A6F04"/>
    <w:rsid w:val="008A73C3"/>
    <w:rsid w:val="008B0138"/>
    <w:rsid w:val="008B0482"/>
    <w:rsid w:val="008B13F7"/>
    <w:rsid w:val="008B1C63"/>
    <w:rsid w:val="008B2E0E"/>
    <w:rsid w:val="008B3AC2"/>
    <w:rsid w:val="008B454F"/>
    <w:rsid w:val="008B460B"/>
    <w:rsid w:val="008B5F51"/>
    <w:rsid w:val="008B6AB6"/>
    <w:rsid w:val="008B6DFC"/>
    <w:rsid w:val="008B75AC"/>
    <w:rsid w:val="008B75CA"/>
    <w:rsid w:val="008B7C5B"/>
    <w:rsid w:val="008C00F4"/>
    <w:rsid w:val="008C0ACA"/>
    <w:rsid w:val="008C0EDC"/>
    <w:rsid w:val="008C1D6E"/>
    <w:rsid w:val="008C3E54"/>
    <w:rsid w:val="008C427D"/>
    <w:rsid w:val="008C5390"/>
    <w:rsid w:val="008C76EB"/>
    <w:rsid w:val="008C7C18"/>
    <w:rsid w:val="008C7CCE"/>
    <w:rsid w:val="008D0175"/>
    <w:rsid w:val="008D232F"/>
    <w:rsid w:val="008D2C2E"/>
    <w:rsid w:val="008D45CB"/>
    <w:rsid w:val="008D53AA"/>
    <w:rsid w:val="008D5C8E"/>
    <w:rsid w:val="008D6333"/>
    <w:rsid w:val="008D6422"/>
    <w:rsid w:val="008D67CF"/>
    <w:rsid w:val="008D69CF"/>
    <w:rsid w:val="008D70CF"/>
    <w:rsid w:val="008D79AC"/>
    <w:rsid w:val="008E01CA"/>
    <w:rsid w:val="008E08E6"/>
    <w:rsid w:val="008E0C1A"/>
    <w:rsid w:val="008E1366"/>
    <w:rsid w:val="008E1B29"/>
    <w:rsid w:val="008E1DBE"/>
    <w:rsid w:val="008E21B1"/>
    <w:rsid w:val="008E2EEB"/>
    <w:rsid w:val="008E5E3C"/>
    <w:rsid w:val="008E6668"/>
    <w:rsid w:val="008E6CDB"/>
    <w:rsid w:val="008F001D"/>
    <w:rsid w:val="008F0906"/>
    <w:rsid w:val="008F1788"/>
    <w:rsid w:val="008F190B"/>
    <w:rsid w:val="008F1C57"/>
    <w:rsid w:val="008F1F95"/>
    <w:rsid w:val="008F23BD"/>
    <w:rsid w:val="008F24C9"/>
    <w:rsid w:val="008F341D"/>
    <w:rsid w:val="008F485A"/>
    <w:rsid w:val="008F5282"/>
    <w:rsid w:val="008F61CB"/>
    <w:rsid w:val="008F6C3E"/>
    <w:rsid w:val="008F707B"/>
    <w:rsid w:val="008F7091"/>
    <w:rsid w:val="008F741E"/>
    <w:rsid w:val="008F776B"/>
    <w:rsid w:val="008F7BEF"/>
    <w:rsid w:val="009002B1"/>
    <w:rsid w:val="00900613"/>
    <w:rsid w:val="009006F8"/>
    <w:rsid w:val="009007B5"/>
    <w:rsid w:val="00900F6A"/>
    <w:rsid w:val="009015A3"/>
    <w:rsid w:val="0090188D"/>
    <w:rsid w:val="00901CC0"/>
    <w:rsid w:val="0090403C"/>
    <w:rsid w:val="00904DE4"/>
    <w:rsid w:val="00905433"/>
    <w:rsid w:val="00906388"/>
    <w:rsid w:val="00906984"/>
    <w:rsid w:val="00911747"/>
    <w:rsid w:val="00912F1A"/>
    <w:rsid w:val="009131D7"/>
    <w:rsid w:val="0091340D"/>
    <w:rsid w:val="009150A1"/>
    <w:rsid w:val="009166AC"/>
    <w:rsid w:val="009172B9"/>
    <w:rsid w:val="009202F7"/>
    <w:rsid w:val="00921713"/>
    <w:rsid w:val="0092345F"/>
    <w:rsid w:val="00923D50"/>
    <w:rsid w:val="009242CA"/>
    <w:rsid w:val="009245AF"/>
    <w:rsid w:val="009245F5"/>
    <w:rsid w:val="009246CE"/>
    <w:rsid w:val="009259B2"/>
    <w:rsid w:val="00926E5B"/>
    <w:rsid w:val="00926F93"/>
    <w:rsid w:val="00927142"/>
    <w:rsid w:val="0092774C"/>
    <w:rsid w:val="0093056C"/>
    <w:rsid w:val="00930E89"/>
    <w:rsid w:val="00931794"/>
    <w:rsid w:val="00931EA2"/>
    <w:rsid w:val="009324E6"/>
    <w:rsid w:val="009339B7"/>
    <w:rsid w:val="00934F95"/>
    <w:rsid w:val="0093675C"/>
    <w:rsid w:val="009368A2"/>
    <w:rsid w:val="00936B6C"/>
    <w:rsid w:val="00937555"/>
    <w:rsid w:val="0093786E"/>
    <w:rsid w:val="00937FEE"/>
    <w:rsid w:val="009414FF"/>
    <w:rsid w:val="00942AFA"/>
    <w:rsid w:val="009439E8"/>
    <w:rsid w:val="00943E7D"/>
    <w:rsid w:val="00946298"/>
    <w:rsid w:val="009469F8"/>
    <w:rsid w:val="00947890"/>
    <w:rsid w:val="00950891"/>
    <w:rsid w:val="00952ADA"/>
    <w:rsid w:val="00953287"/>
    <w:rsid w:val="0095362B"/>
    <w:rsid w:val="00954B28"/>
    <w:rsid w:val="0095523A"/>
    <w:rsid w:val="009552A7"/>
    <w:rsid w:val="009558B4"/>
    <w:rsid w:val="00955AA0"/>
    <w:rsid w:val="0095659C"/>
    <w:rsid w:val="00956F0B"/>
    <w:rsid w:val="0096028A"/>
    <w:rsid w:val="009606CB"/>
    <w:rsid w:val="009614B3"/>
    <w:rsid w:val="009620C6"/>
    <w:rsid w:val="00965BDA"/>
    <w:rsid w:val="00966280"/>
    <w:rsid w:val="0096698A"/>
    <w:rsid w:val="00966B57"/>
    <w:rsid w:val="0096766E"/>
    <w:rsid w:val="00967F5E"/>
    <w:rsid w:val="009703D8"/>
    <w:rsid w:val="00971227"/>
    <w:rsid w:val="009716FB"/>
    <w:rsid w:val="00971763"/>
    <w:rsid w:val="0097211D"/>
    <w:rsid w:val="009738E4"/>
    <w:rsid w:val="009752CF"/>
    <w:rsid w:val="009754DC"/>
    <w:rsid w:val="00975C93"/>
    <w:rsid w:val="00975DBB"/>
    <w:rsid w:val="00975F20"/>
    <w:rsid w:val="00977167"/>
    <w:rsid w:val="0098143B"/>
    <w:rsid w:val="00981866"/>
    <w:rsid w:val="00982F5F"/>
    <w:rsid w:val="00983EB4"/>
    <w:rsid w:val="009848AB"/>
    <w:rsid w:val="00984C81"/>
    <w:rsid w:val="00985244"/>
    <w:rsid w:val="009855F0"/>
    <w:rsid w:val="00985F1C"/>
    <w:rsid w:val="00986A1C"/>
    <w:rsid w:val="00986EE2"/>
    <w:rsid w:val="00986FC9"/>
    <w:rsid w:val="00987D53"/>
    <w:rsid w:val="009912AC"/>
    <w:rsid w:val="00991445"/>
    <w:rsid w:val="00992138"/>
    <w:rsid w:val="00992243"/>
    <w:rsid w:val="009926EA"/>
    <w:rsid w:val="00993377"/>
    <w:rsid w:val="0099451A"/>
    <w:rsid w:val="00994EA6"/>
    <w:rsid w:val="00995E5D"/>
    <w:rsid w:val="00996423"/>
    <w:rsid w:val="009967A8"/>
    <w:rsid w:val="00997398"/>
    <w:rsid w:val="009974E4"/>
    <w:rsid w:val="009A01DF"/>
    <w:rsid w:val="009A03B5"/>
    <w:rsid w:val="009A058F"/>
    <w:rsid w:val="009A1782"/>
    <w:rsid w:val="009A317C"/>
    <w:rsid w:val="009A6C4D"/>
    <w:rsid w:val="009A6E51"/>
    <w:rsid w:val="009B0C35"/>
    <w:rsid w:val="009B1213"/>
    <w:rsid w:val="009B1E0A"/>
    <w:rsid w:val="009B33F9"/>
    <w:rsid w:val="009B4BC6"/>
    <w:rsid w:val="009B577D"/>
    <w:rsid w:val="009B581E"/>
    <w:rsid w:val="009B58C9"/>
    <w:rsid w:val="009B5EF0"/>
    <w:rsid w:val="009B6BDF"/>
    <w:rsid w:val="009B6D77"/>
    <w:rsid w:val="009C055F"/>
    <w:rsid w:val="009C0CEC"/>
    <w:rsid w:val="009C2368"/>
    <w:rsid w:val="009C3074"/>
    <w:rsid w:val="009C3C4F"/>
    <w:rsid w:val="009C4434"/>
    <w:rsid w:val="009C50B3"/>
    <w:rsid w:val="009C68C1"/>
    <w:rsid w:val="009C7706"/>
    <w:rsid w:val="009C7853"/>
    <w:rsid w:val="009D0E77"/>
    <w:rsid w:val="009D1F1C"/>
    <w:rsid w:val="009D23C1"/>
    <w:rsid w:val="009D45DF"/>
    <w:rsid w:val="009D4FDB"/>
    <w:rsid w:val="009D64A5"/>
    <w:rsid w:val="009D64BB"/>
    <w:rsid w:val="009D773A"/>
    <w:rsid w:val="009E0E95"/>
    <w:rsid w:val="009E142D"/>
    <w:rsid w:val="009E2702"/>
    <w:rsid w:val="009E2E08"/>
    <w:rsid w:val="009E3C2F"/>
    <w:rsid w:val="009E4841"/>
    <w:rsid w:val="009E4B91"/>
    <w:rsid w:val="009E5363"/>
    <w:rsid w:val="009E756A"/>
    <w:rsid w:val="009F0B02"/>
    <w:rsid w:val="009F0F32"/>
    <w:rsid w:val="009F1030"/>
    <w:rsid w:val="009F1352"/>
    <w:rsid w:val="009F26BB"/>
    <w:rsid w:val="009F6706"/>
    <w:rsid w:val="009F7769"/>
    <w:rsid w:val="00A00768"/>
    <w:rsid w:val="00A01A87"/>
    <w:rsid w:val="00A0227C"/>
    <w:rsid w:val="00A04178"/>
    <w:rsid w:val="00A04C4E"/>
    <w:rsid w:val="00A04E6A"/>
    <w:rsid w:val="00A0601A"/>
    <w:rsid w:val="00A07A4C"/>
    <w:rsid w:val="00A10252"/>
    <w:rsid w:val="00A12F50"/>
    <w:rsid w:val="00A13136"/>
    <w:rsid w:val="00A1401E"/>
    <w:rsid w:val="00A14AB8"/>
    <w:rsid w:val="00A14F92"/>
    <w:rsid w:val="00A15EAE"/>
    <w:rsid w:val="00A173B1"/>
    <w:rsid w:val="00A177D5"/>
    <w:rsid w:val="00A1786D"/>
    <w:rsid w:val="00A17921"/>
    <w:rsid w:val="00A20178"/>
    <w:rsid w:val="00A2029E"/>
    <w:rsid w:val="00A21717"/>
    <w:rsid w:val="00A2174B"/>
    <w:rsid w:val="00A2182C"/>
    <w:rsid w:val="00A21BFA"/>
    <w:rsid w:val="00A21F98"/>
    <w:rsid w:val="00A2329B"/>
    <w:rsid w:val="00A25403"/>
    <w:rsid w:val="00A25C8A"/>
    <w:rsid w:val="00A26434"/>
    <w:rsid w:val="00A26979"/>
    <w:rsid w:val="00A27C35"/>
    <w:rsid w:val="00A302AF"/>
    <w:rsid w:val="00A303D6"/>
    <w:rsid w:val="00A315FF"/>
    <w:rsid w:val="00A32178"/>
    <w:rsid w:val="00A332F4"/>
    <w:rsid w:val="00A333F9"/>
    <w:rsid w:val="00A33739"/>
    <w:rsid w:val="00A3648D"/>
    <w:rsid w:val="00A36C44"/>
    <w:rsid w:val="00A3774B"/>
    <w:rsid w:val="00A37F06"/>
    <w:rsid w:val="00A407FB"/>
    <w:rsid w:val="00A409A0"/>
    <w:rsid w:val="00A42694"/>
    <w:rsid w:val="00A42FAE"/>
    <w:rsid w:val="00A4329C"/>
    <w:rsid w:val="00A454CC"/>
    <w:rsid w:val="00A4611F"/>
    <w:rsid w:val="00A461DD"/>
    <w:rsid w:val="00A4713F"/>
    <w:rsid w:val="00A51135"/>
    <w:rsid w:val="00A5294B"/>
    <w:rsid w:val="00A562A5"/>
    <w:rsid w:val="00A60007"/>
    <w:rsid w:val="00A603D9"/>
    <w:rsid w:val="00A6122E"/>
    <w:rsid w:val="00A61D8E"/>
    <w:rsid w:val="00A643AD"/>
    <w:rsid w:val="00A65B20"/>
    <w:rsid w:val="00A65C8D"/>
    <w:rsid w:val="00A66CD1"/>
    <w:rsid w:val="00A6739C"/>
    <w:rsid w:val="00A7078B"/>
    <w:rsid w:val="00A70956"/>
    <w:rsid w:val="00A70AFF"/>
    <w:rsid w:val="00A71EC1"/>
    <w:rsid w:val="00A73ED2"/>
    <w:rsid w:val="00A74E26"/>
    <w:rsid w:val="00A76A22"/>
    <w:rsid w:val="00A77214"/>
    <w:rsid w:val="00A7775A"/>
    <w:rsid w:val="00A77B9A"/>
    <w:rsid w:val="00A80A00"/>
    <w:rsid w:val="00A80E8F"/>
    <w:rsid w:val="00A816B5"/>
    <w:rsid w:val="00A81A5E"/>
    <w:rsid w:val="00A83361"/>
    <w:rsid w:val="00A83E91"/>
    <w:rsid w:val="00A84E51"/>
    <w:rsid w:val="00A851A2"/>
    <w:rsid w:val="00A85816"/>
    <w:rsid w:val="00A85907"/>
    <w:rsid w:val="00A8675D"/>
    <w:rsid w:val="00A90FB1"/>
    <w:rsid w:val="00A911BA"/>
    <w:rsid w:val="00A917F5"/>
    <w:rsid w:val="00A93242"/>
    <w:rsid w:val="00A94149"/>
    <w:rsid w:val="00A94805"/>
    <w:rsid w:val="00A97869"/>
    <w:rsid w:val="00AA09B8"/>
    <w:rsid w:val="00AA0F0D"/>
    <w:rsid w:val="00AA1135"/>
    <w:rsid w:val="00AA2C50"/>
    <w:rsid w:val="00AA2DE1"/>
    <w:rsid w:val="00AA40C1"/>
    <w:rsid w:val="00AA443A"/>
    <w:rsid w:val="00AA4B33"/>
    <w:rsid w:val="00AA6F09"/>
    <w:rsid w:val="00AA718E"/>
    <w:rsid w:val="00AB1C10"/>
    <w:rsid w:val="00AB3BF8"/>
    <w:rsid w:val="00AB3C2E"/>
    <w:rsid w:val="00AB4F17"/>
    <w:rsid w:val="00AB5166"/>
    <w:rsid w:val="00AB5B12"/>
    <w:rsid w:val="00AB66A5"/>
    <w:rsid w:val="00AB68C8"/>
    <w:rsid w:val="00AB754C"/>
    <w:rsid w:val="00AB7C22"/>
    <w:rsid w:val="00AB7C25"/>
    <w:rsid w:val="00AC006E"/>
    <w:rsid w:val="00AC0B6F"/>
    <w:rsid w:val="00AC18C9"/>
    <w:rsid w:val="00AC263B"/>
    <w:rsid w:val="00AC2A1A"/>
    <w:rsid w:val="00AC3AAA"/>
    <w:rsid w:val="00AC3FD3"/>
    <w:rsid w:val="00AC46F4"/>
    <w:rsid w:val="00AC470B"/>
    <w:rsid w:val="00AC502D"/>
    <w:rsid w:val="00AC5BDC"/>
    <w:rsid w:val="00AC66FB"/>
    <w:rsid w:val="00AC6A89"/>
    <w:rsid w:val="00AC707B"/>
    <w:rsid w:val="00AC772D"/>
    <w:rsid w:val="00AD0746"/>
    <w:rsid w:val="00AD0B6F"/>
    <w:rsid w:val="00AD15C5"/>
    <w:rsid w:val="00AD1CA0"/>
    <w:rsid w:val="00AD230D"/>
    <w:rsid w:val="00AD28F4"/>
    <w:rsid w:val="00AD29E0"/>
    <w:rsid w:val="00AD2BF8"/>
    <w:rsid w:val="00AD2C27"/>
    <w:rsid w:val="00AD45D1"/>
    <w:rsid w:val="00AD4E76"/>
    <w:rsid w:val="00AD6EAE"/>
    <w:rsid w:val="00AD775D"/>
    <w:rsid w:val="00AD785C"/>
    <w:rsid w:val="00AE05C8"/>
    <w:rsid w:val="00AE100A"/>
    <w:rsid w:val="00AE150B"/>
    <w:rsid w:val="00AE3D4D"/>
    <w:rsid w:val="00AE4812"/>
    <w:rsid w:val="00AE6FC6"/>
    <w:rsid w:val="00AE7EC7"/>
    <w:rsid w:val="00AF0AAE"/>
    <w:rsid w:val="00AF12E8"/>
    <w:rsid w:val="00AF13FC"/>
    <w:rsid w:val="00AF2004"/>
    <w:rsid w:val="00AF40E0"/>
    <w:rsid w:val="00AF564B"/>
    <w:rsid w:val="00AF6504"/>
    <w:rsid w:val="00AF67A0"/>
    <w:rsid w:val="00AF7C55"/>
    <w:rsid w:val="00B006FD"/>
    <w:rsid w:val="00B022B0"/>
    <w:rsid w:val="00B02A78"/>
    <w:rsid w:val="00B02E22"/>
    <w:rsid w:val="00B0309C"/>
    <w:rsid w:val="00B0490D"/>
    <w:rsid w:val="00B0543C"/>
    <w:rsid w:val="00B10088"/>
    <w:rsid w:val="00B10400"/>
    <w:rsid w:val="00B112B9"/>
    <w:rsid w:val="00B123C3"/>
    <w:rsid w:val="00B12465"/>
    <w:rsid w:val="00B12A90"/>
    <w:rsid w:val="00B12C0C"/>
    <w:rsid w:val="00B144E7"/>
    <w:rsid w:val="00B1504A"/>
    <w:rsid w:val="00B155E7"/>
    <w:rsid w:val="00B15F94"/>
    <w:rsid w:val="00B1663D"/>
    <w:rsid w:val="00B20723"/>
    <w:rsid w:val="00B209D8"/>
    <w:rsid w:val="00B215BE"/>
    <w:rsid w:val="00B2209B"/>
    <w:rsid w:val="00B22B78"/>
    <w:rsid w:val="00B22E11"/>
    <w:rsid w:val="00B23499"/>
    <w:rsid w:val="00B2426F"/>
    <w:rsid w:val="00B24803"/>
    <w:rsid w:val="00B25C57"/>
    <w:rsid w:val="00B27032"/>
    <w:rsid w:val="00B27F65"/>
    <w:rsid w:val="00B3343C"/>
    <w:rsid w:val="00B354ED"/>
    <w:rsid w:val="00B3685A"/>
    <w:rsid w:val="00B36BBD"/>
    <w:rsid w:val="00B371E5"/>
    <w:rsid w:val="00B3727A"/>
    <w:rsid w:val="00B4016C"/>
    <w:rsid w:val="00B40F1B"/>
    <w:rsid w:val="00B40F7D"/>
    <w:rsid w:val="00B41370"/>
    <w:rsid w:val="00B41E83"/>
    <w:rsid w:val="00B426BF"/>
    <w:rsid w:val="00B42EF0"/>
    <w:rsid w:val="00B431E8"/>
    <w:rsid w:val="00B43F36"/>
    <w:rsid w:val="00B44A68"/>
    <w:rsid w:val="00B44B1C"/>
    <w:rsid w:val="00B44EEB"/>
    <w:rsid w:val="00B45478"/>
    <w:rsid w:val="00B46CAD"/>
    <w:rsid w:val="00B50E01"/>
    <w:rsid w:val="00B51015"/>
    <w:rsid w:val="00B52CEF"/>
    <w:rsid w:val="00B537CB"/>
    <w:rsid w:val="00B53856"/>
    <w:rsid w:val="00B53C89"/>
    <w:rsid w:val="00B553D4"/>
    <w:rsid w:val="00B55569"/>
    <w:rsid w:val="00B576A7"/>
    <w:rsid w:val="00B57E03"/>
    <w:rsid w:val="00B57EB4"/>
    <w:rsid w:val="00B607A6"/>
    <w:rsid w:val="00B60951"/>
    <w:rsid w:val="00B60B49"/>
    <w:rsid w:val="00B6205D"/>
    <w:rsid w:val="00B63013"/>
    <w:rsid w:val="00B63585"/>
    <w:rsid w:val="00B63AE0"/>
    <w:rsid w:val="00B647C4"/>
    <w:rsid w:val="00B64D48"/>
    <w:rsid w:val="00B6582B"/>
    <w:rsid w:val="00B6753E"/>
    <w:rsid w:val="00B701BF"/>
    <w:rsid w:val="00B70708"/>
    <w:rsid w:val="00B7144F"/>
    <w:rsid w:val="00B7156F"/>
    <w:rsid w:val="00B717A5"/>
    <w:rsid w:val="00B76429"/>
    <w:rsid w:val="00B7709D"/>
    <w:rsid w:val="00B779C8"/>
    <w:rsid w:val="00B77F7A"/>
    <w:rsid w:val="00B80322"/>
    <w:rsid w:val="00B80943"/>
    <w:rsid w:val="00B8096E"/>
    <w:rsid w:val="00B80DC2"/>
    <w:rsid w:val="00B82033"/>
    <w:rsid w:val="00B824A5"/>
    <w:rsid w:val="00B82BA1"/>
    <w:rsid w:val="00B83346"/>
    <w:rsid w:val="00B842CA"/>
    <w:rsid w:val="00B85344"/>
    <w:rsid w:val="00B854B5"/>
    <w:rsid w:val="00B8761D"/>
    <w:rsid w:val="00B879AC"/>
    <w:rsid w:val="00B91A7A"/>
    <w:rsid w:val="00B921A3"/>
    <w:rsid w:val="00B92618"/>
    <w:rsid w:val="00B928C4"/>
    <w:rsid w:val="00B92BE7"/>
    <w:rsid w:val="00B93313"/>
    <w:rsid w:val="00B935F1"/>
    <w:rsid w:val="00B93ACA"/>
    <w:rsid w:val="00B94251"/>
    <w:rsid w:val="00B95088"/>
    <w:rsid w:val="00B9560E"/>
    <w:rsid w:val="00B96E67"/>
    <w:rsid w:val="00B97622"/>
    <w:rsid w:val="00B97973"/>
    <w:rsid w:val="00B97D92"/>
    <w:rsid w:val="00BA223F"/>
    <w:rsid w:val="00BA4334"/>
    <w:rsid w:val="00BA5A4A"/>
    <w:rsid w:val="00BA66F2"/>
    <w:rsid w:val="00BA6988"/>
    <w:rsid w:val="00BA78F4"/>
    <w:rsid w:val="00BB0306"/>
    <w:rsid w:val="00BB0A43"/>
    <w:rsid w:val="00BB0AE5"/>
    <w:rsid w:val="00BB0C0D"/>
    <w:rsid w:val="00BB16C1"/>
    <w:rsid w:val="00BB181F"/>
    <w:rsid w:val="00BB1951"/>
    <w:rsid w:val="00BB23BD"/>
    <w:rsid w:val="00BB33F5"/>
    <w:rsid w:val="00BB3A95"/>
    <w:rsid w:val="00BB3ECA"/>
    <w:rsid w:val="00BB5595"/>
    <w:rsid w:val="00BB58C7"/>
    <w:rsid w:val="00BB5C9A"/>
    <w:rsid w:val="00BB5FFC"/>
    <w:rsid w:val="00BB6795"/>
    <w:rsid w:val="00BB789B"/>
    <w:rsid w:val="00BC1360"/>
    <w:rsid w:val="00BC35E9"/>
    <w:rsid w:val="00BC4E65"/>
    <w:rsid w:val="00BC54FF"/>
    <w:rsid w:val="00BC5E7E"/>
    <w:rsid w:val="00BC6291"/>
    <w:rsid w:val="00BC7061"/>
    <w:rsid w:val="00BD14A6"/>
    <w:rsid w:val="00BD1597"/>
    <w:rsid w:val="00BD1EC7"/>
    <w:rsid w:val="00BD2B69"/>
    <w:rsid w:val="00BD2EDC"/>
    <w:rsid w:val="00BD2FF5"/>
    <w:rsid w:val="00BD369E"/>
    <w:rsid w:val="00BD3A83"/>
    <w:rsid w:val="00BD4253"/>
    <w:rsid w:val="00BD4948"/>
    <w:rsid w:val="00BD5262"/>
    <w:rsid w:val="00BD53DF"/>
    <w:rsid w:val="00BD73BC"/>
    <w:rsid w:val="00BE0A37"/>
    <w:rsid w:val="00BE0C32"/>
    <w:rsid w:val="00BE34B9"/>
    <w:rsid w:val="00BE49C6"/>
    <w:rsid w:val="00BE50D7"/>
    <w:rsid w:val="00BE5284"/>
    <w:rsid w:val="00BE601B"/>
    <w:rsid w:val="00BE6B03"/>
    <w:rsid w:val="00BF222E"/>
    <w:rsid w:val="00BF27AC"/>
    <w:rsid w:val="00BF2FC1"/>
    <w:rsid w:val="00BF425D"/>
    <w:rsid w:val="00BF4F14"/>
    <w:rsid w:val="00BF4F99"/>
    <w:rsid w:val="00BF5D1D"/>
    <w:rsid w:val="00BF61FB"/>
    <w:rsid w:val="00BF67BF"/>
    <w:rsid w:val="00BF6B04"/>
    <w:rsid w:val="00BF6FD7"/>
    <w:rsid w:val="00BF78A7"/>
    <w:rsid w:val="00C0171E"/>
    <w:rsid w:val="00C01C1E"/>
    <w:rsid w:val="00C02783"/>
    <w:rsid w:val="00C02C98"/>
    <w:rsid w:val="00C02ECD"/>
    <w:rsid w:val="00C04303"/>
    <w:rsid w:val="00C04BEC"/>
    <w:rsid w:val="00C103A2"/>
    <w:rsid w:val="00C10B76"/>
    <w:rsid w:val="00C11E14"/>
    <w:rsid w:val="00C11E6D"/>
    <w:rsid w:val="00C1293E"/>
    <w:rsid w:val="00C130F9"/>
    <w:rsid w:val="00C13462"/>
    <w:rsid w:val="00C135FD"/>
    <w:rsid w:val="00C1378D"/>
    <w:rsid w:val="00C14664"/>
    <w:rsid w:val="00C15591"/>
    <w:rsid w:val="00C1634C"/>
    <w:rsid w:val="00C164D6"/>
    <w:rsid w:val="00C16B77"/>
    <w:rsid w:val="00C16C2F"/>
    <w:rsid w:val="00C16CDF"/>
    <w:rsid w:val="00C17AD0"/>
    <w:rsid w:val="00C17F2B"/>
    <w:rsid w:val="00C209CE"/>
    <w:rsid w:val="00C20FAB"/>
    <w:rsid w:val="00C218E1"/>
    <w:rsid w:val="00C22CEB"/>
    <w:rsid w:val="00C22D80"/>
    <w:rsid w:val="00C22DD1"/>
    <w:rsid w:val="00C23154"/>
    <w:rsid w:val="00C234C2"/>
    <w:rsid w:val="00C240C0"/>
    <w:rsid w:val="00C25654"/>
    <w:rsid w:val="00C262CA"/>
    <w:rsid w:val="00C26ED6"/>
    <w:rsid w:val="00C271CE"/>
    <w:rsid w:val="00C278F1"/>
    <w:rsid w:val="00C31A04"/>
    <w:rsid w:val="00C31F69"/>
    <w:rsid w:val="00C32ED0"/>
    <w:rsid w:val="00C331F5"/>
    <w:rsid w:val="00C33F1F"/>
    <w:rsid w:val="00C359B5"/>
    <w:rsid w:val="00C35B5D"/>
    <w:rsid w:val="00C3672E"/>
    <w:rsid w:val="00C367A2"/>
    <w:rsid w:val="00C36E13"/>
    <w:rsid w:val="00C41187"/>
    <w:rsid w:val="00C411A2"/>
    <w:rsid w:val="00C4135E"/>
    <w:rsid w:val="00C417DC"/>
    <w:rsid w:val="00C4182D"/>
    <w:rsid w:val="00C419E3"/>
    <w:rsid w:val="00C4285C"/>
    <w:rsid w:val="00C44F1C"/>
    <w:rsid w:val="00C453FB"/>
    <w:rsid w:val="00C5565A"/>
    <w:rsid w:val="00C56DDA"/>
    <w:rsid w:val="00C56E9F"/>
    <w:rsid w:val="00C57393"/>
    <w:rsid w:val="00C575FE"/>
    <w:rsid w:val="00C577ED"/>
    <w:rsid w:val="00C60FA4"/>
    <w:rsid w:val="00C611AF"/>
    <w:rsid w:val="00C6190B"/>
    <w:rsid w:val="00C61E65"/>
    <w:rsid w:val="00C62C12"/>
    <w:rsid w:val="00C6307F"/>
    <w:rsid w:val="00C6357A"/>
    <w:rsid w:val="00C63649"/>
    <w:rsid w:val="00C64400"/>
    <w:rsid w:val="00C66F5E"/>
    <w:rsid w:val="00C70619"/>
    <w:rsid w:val="00C71F3D"/>
    <w:rsid w:val="00C7629F"/>
    <w:rsid w:val="00C77402"/>
    <w:rsid w:val="00C77538"/>
    <w:rsid w:val="00C77656"/>
    <w:rsid w:val="00C8067F"/>
    <w:rsid w:val="00C80B85"/>
    <w:rsid w:val="00C80F10"/>
    <w:rsid w:val="00C8115C"/>
    <w:rsid w:val="00C81505"/>
    <w:rsid w:val="00C833BE"/>
    <w:rsid w:val="00C83E04"/>
    <w:rsid w:val="00C83E65"/>
    <w:rsid w:val="00C847D2"/>
    <w:rsid w:val="00C8637D"/>
    <w:rsid w:val="00C868A0"/>
    <w:rsid w:val="00C86BDE"/>
    <w:rsid w:val="00C87BD9"/>
    <w:rsid w:val="00C87BE3"/>
    <w:rsid w:val="00C87CFC"/>
    <w:rsid w:val="00C9029C"/>
    <w:rsid w:val="00C9188A"/>
    <w:rsid w:val="00C91B73"/>
    <w:rsid w:val="00C92754"/>
    <w:rsid w:val="00C92855"/>
    <w:rsid w:val="00C92B68"/>
    <w:rsid w:val="00C93FEF"/>
    <w:rsid w:val="00C94F7D"/>
    <w:rsid w:val="00C951EB"/>
    <w:rsid w:val="00C96652"/>
    <w:rsid w:val="00C96DBD"/>
    <w:rsid w:val="00C97186"/>
    <w:rsid w:val="00CA0563"/>
    <w:rsid w:val="00CA08E3"/>
    <w:rsid w:val="00CA0BB9"/>
    <w:rsid w:val="00CA1307"/>
    <w:rsid w:val="00CA1D49"/>
    <w:rsid w:val="00CA22FD"/>
    <w:rsid w:val="00CA281C"/>
    <w:rsid w:val="00CA2B63"/>
    <w:rsid w:val="00CA4049"/>
    <w:rsid w:val="00CA46B0"/>
    <w:rsid w:val="00CA4ABA"/>
    <w:rsid w:val="00CA543C"/>
    <w:rsid w:val="00CA5C82"/>
    <w:rsid w:val="00CA65ED"/>
    <w:rsid w:val="00CA7ED2"/>
    <w:rsid w:val="00CB0740"/>
    <w:rsid w:val="00CB0C8A"/>
    <w:rsid w:val="00CB2D05"/>
    <w:rsid w:val="00CB2E14"/>
    <w:rsid w:val="00CB386C"/>
    <w:rsid w:val="00CB4050"/>
    <w:rsid w:val="00CB5513"/>
    <w:rsid w:val="00CB5D5D"/>
    <w:rsid w:val="00CB7A9A"/>
    <w:rsid w:val="00CC3A29"/>
    <w:rsid w:val="00CC41D2"/>
    <w:rsid w:val="00CC4AE2"/>
    <w:rsid w:val="00CC51AC"/>
    <w:rsid w:val="00CC5E37"/>
    <w:rsid w:val="00CC7727"/>
    <w:rsid w:val="00CC7B29"/>
    <w:rsid w:val="00CC7B9B"/>
    <w:rsid w:val="00CC7DA4"/>
    <w:rsid w:val="00CD3B27"/>
    <w:rsid w:val="00CD3D0E"/>
    <w:rsid w:val="00CD46CD"/>
    <w:rsid w:val="00CD53FE"/>
    <w:rsid w:val="00CD66F9"/>
    <w:rsid w:val="00CD6B68"/>
    <w:rsid w:val="00CD7D72"/>
    <w:rsid w:val="00CE0B48"/>
    <w:rsid w:val="00CE0C49"/>
    <w:rsid w:val="00CE28F1"/>
    <w:rsid w:val="00CE37EA"/>
    <w:rsid w:val="00CE511F"/>
    <w:rsid w:val="00CE53AF"/>
    <w:rsid w:val="00CE6749"/>
    <w:rsid w:val="00CE7362"/>
    <w:rsid w:val="00CE787F"/>
    <w:rsid w:val="00CF01C0"/>
    <w:rsid w:val="00CF03CD"/>
    <w:rsid w:val="00CF05EE"/>
    <w:rsid w:val="00CF1039"/>
    <w:rsid w:val="00CF17AE"/>
    <w:rsid w:val="00CF2C55"/>
    <w:rsid w:val="00CF2CB2"/>
    <w:rsid w:val="00CF4276"/>
    <w:rsid w:val="00CF4908"/>
    <w:rsid w:val="00CF5A0D"/>
    <w:rsid w:val="00CF5F5F"/>
    <w:rsid w:val="00CF6192"/>
    <w:rsid w:val="00CF7528"/>
    <w:rsid w:val="00CF7E79"/>
    <w:rsid w:val="00CF7E8A"/>
    <w:rsid w:val="00D00903"/>
    <w:rsid w:val="00D02888"/>
    <w:rsid w:val="00D03CAA"/>
    <w:rsid w:val="00D04C04"/>
    <w:rsid w:val="00D04D6E"/>
    <w:rsid w:val="00D067E1"/>
    <w:rsid w:val="00D07309"/>
    <w:rsid w:val="00D110FA"/>
    <w:rsid w:val="00D11240"/>
    <w:rsid w:val="00D117DA"/>
    <w:rsid w:val="00D11E9C"/>
    <w:rsid w:val="00D12291"/>
    <w:rsid w:val="00D1245A"/>
    <w:rsid w:val="00D12D02"/>
    <w:rsid w:val="00D132E9"/>
    <w:rsid w:val="00D135B0"/>
    <w:rsid w:val="00D15DFC"/>
    <w:rsid w:val="00D1637F"/>
    <w:rsid w:val="00D16D64"/>
    <w:rsid w:val="00D17362"/>
    <w:rsid w:val="00D1768E"/>
    <w:rsid w:val="00D1788D"/>
    <w:rsid w:val="00D2062B"/>
    <w:rsid w:val="00D21B68"/>
    <w:rsid w:val="00D21D9E"/>
    <w:rsid w:val="00D236C2"/>
    <w:rsid w:val="00D23F19"/>
    <w:rsid w:val="00D23F81"/>
    <w:rsid w:val="00D250FB"/>
    <w:rsid w:val="00D25504"/>
    <w:rsid w:val="00D2627B"/>
    <w:rsid w:val="00D26BFF"/>
    <w:rsid w:val="00D26F98"/>
    <w:rsid w:val="00D2741D"/>
    <w:rsid w:val="00D274B2"/>
    <w:rsid w:val="00D321BA"/>
    <w:rsid w:val="00D33108"/>
    <w:rsid w:val="00D3392D"/>
    <w:rsid w:val="00D33AC1"/>
    <w:rsid w:val="00D33FD9"/>
    <w:rsid w:val="00D342A6"/>
    <w:rsid w:val="00D35CCA"/>
    <w:rsid w:val="00D362C1"/>
    <w:rsid w:val="00D3716D"/>
    <w:rsid w:val="00D37D18"/>
    <w:rsid w:val="00D40DDC"/>
    <w:rsid w:val="00D41583"/>
    <w:rsid w:val="00D4178A"/>
    <w:rsid w:val="00D4192A"/>
    <w:rsid w:val="00D429A8"/>
    <w:rsid w:val="00D42AE3"/>
    <w:rsid w:val="00D43390"/>
    <w:rsid w:val="00D4361C"/>
    <w:rsid w:val="00D4410C"/>
    <w:rsid w:val="00D442A3"/>
    <w:rsid w:val="00D44CD7"/>
    <w:rsid w:val="00D459BB"/>
    <w:rsid w:val="00D50382"/>
    <w:rsid w:val="00D50CBA"/>
    <w:rsid w:val="00D50F62"/>
    <w:rsid w:val="00D511F3"/>
    <w:rsid w:val="00D52235"/>
    <w:rsid w:val="00D523B3"/>
    <w:rsid w:val="00D52B06"/>
    <w:rsid w:val="00D530D7"/>
    <w:rsid w:val="00D537EF"/>
    <w:rsid w:val="00D53A2D"/>
    <w:rsid w:val="00D544AA"/>
    <w:rsid w:val="00D54F8F"/>
    <w:rsid w:val="00D5509A"/>
    <w:rsid w:val="00D55A85"/>
    <w:rsid w:val="00D56692"/>
    <w:rsid w:val="00D56EA5"/>
    <w:rsid w:val="00D57B3C"/>
    <w:rsid w:val="00D60139"/>
    <w:rsid w:val="00D607B6"/>
    <w:rsid w:val="00D60801"/>
    <w:rsid w:val="00D61E3F"/>
    <w:rsid w:val="00D6264F"/>
    <w:rsid w:val="00D626D4"/>
    <w:rsid w:val="00D62DB0"/>
    <w:rsid w:val="00D642C6"/>
    <w:rsid w:val="00D65D2C"/>
    <w:rsid w:val="00D65DF6"/>
    <w:rsid w:val="00D6720D"/>
    <w:rsid w:val="00D678AD"/>
    <w:rsid w:val="00D67FF8"/>
    <w:rsid w:val="00D703EC"/>
    <w:rsid w:val="00D70A00"/>
    <w:rsid w:val="00D75544"/>
    <w:rsid w:val="00D75863"/>
    <w:rsid w:val="00D75C00"/>
    <w:rsid w:val="00D8158D"/>
    <w:rsid w:val="00D81F0F"/>
    <w:rsid w:val="00D835FE"/>
    <w:rsid w:val="00D8524D"/>
    <w:rsid w:val="00D8642E"/>
    <w:rsid w:val="00D866EF"/>
    <w:rsid w:val="00D87F03"/>
    <w:rsid w:val="00D91908"/>
    <w:rsid w:val="00D921A2"/>
    <w:rsid w:val="00D925B1"/>
    <w:rsid w:val="00D92EF1"/>
    <w:rsid w:val="00D93265"/>
    <w:rsid w:val="00D93616"/>
    <w:rsid w:val="00D936F4"/>
    <w:rsid w:val="00D93B90"/>
    <w:rsid w:val="00D93EF6"/>
    <w:rsid w:val="00D93FA9"/>
    <w:rsid w:val="00D95C21"/>
    <w:rsid w:val="00D964DE"/>
    <w:rsid w:val="00D97A51"/>
    <w:rsid w:val="00DA03BD"/>
    <w:rsid w:val="00DA1440"/>
    <w:rsid w:val="00DA1578"/>
    <w:rsid w:val="00DA1D9C"/>
    <w:rsid w:val="00DA2F69"/>
    <w:rsid w:val="00DA3CE4"/>
    <w:rsid w:val="00DA5EF8"/>
    <w:rsid w:val="00DA6C50"/>
    <w:rsid w:val="00DA6CC3"/>
    <w:rsid w:val="00DA719D"/>
    <w:rsid w:val="00DB063D"/>
    <w:rsid w:val="00DB141C"/>
    <w:rsid w:val="00DB239C"/>
    <w:rsid w:val="00DB2966"/>
    <w:rsid w:val="00DB41F6"/>
    <w:rsid w:val="00DB4A84"/>
    <w:rsid w:val="00DB5015"/>
    <w:rsid w:val="00DB52FD"/>
    <w:rsid w:val="00DB559D"/>
    <w:rsid w:val="00DB5A84"/>
    <w:rsid w:val="00DB701A"/>
    <w:rsid w:val="00DB7D50"/>
    <w:rsid w:val="00DC0C9E"/>
    <w:rsid w:val="00DC0D7E"/>
    <w:rsid w:val="00DC1370"/>
    <w:rsid w:val="00DC1399"/>
    <w:rsid w:val="00DC2B26"/>
    <w:rsid w:val="00DC31AC"/>
    <w:rsid w:val="00DC338D"/>
    <w:rsid w:val="00DC35B0"/>
    <w:rsid w:val="00DC3BEF"/>
    <w:rsid w:val="00DC465C"/>
    <w:rsid w:val="00DC4AC1"/>
    <w:rsid w:val="00DC4B59"/>
    <w:rsid w:val="00DC4E91"/>
    <w:rsid w:val="00DC5D51"/>
    <w:rsid w:val="00DC68E1"/>
    <w:rsid w:val="00DC78E0"/>
    <w:rsid w:val="00DD0556"/>
    <w:rsid w:val="00DD182C"/>
    <w:rsid w:val="00DD1EEF"/>
    <w:rsid w:val="00DD2592"/>
    <w:rsid w:val="00DD2B40"/>
    <w:rsid w:val="00DD3408"/>
    <w:rsid w:val="00DD3951"/>
    <w:rsid w:val="00DD46A1"/>
    <w:rsid w:val="00DD4CE4"/>
    <w:rsid w:val="00DD4D3D"/>
    <w:rsid w:val="00DD5280"/>
    <w:rsid w:val="00DD5516"/>
    <w:rsid w:val="00DD62A5"/>
    <w:rsid w:val="00DD6361"/>
    <w:rsid w:val="00DD63C5"/>
    <w:rsid w:val="00DD696A"/>
    <w:rsid w:val="00DD73E0"/>
    <w:rsid w:val="00DD7E5D"/>
    <w:rsid w:val="00DE125D"/>
    <w:rsid w:val="00DE16BA"/>
    <w:rsid w:val="00DE190B"/>
    <w:rsid w:val="00DE321F"/>
    <w:rsid w:val="00DE4525"/>
    <w:rsid w:val="00DE5370"/>
    <w:rsid w:val="00DE560D"/>
    <w:rsid w:val="00DE5AE0"/>
    <w:rsid w:val="00DE6A6A"/>
    <w:rsid w:val="00DF017F"/>
    <w:rsid w:val="00DF168D"/>
    <w:rsid w:val="00DF1856"/>
    <w:rsid w:val="00DF2153"/>
    <w:rsid w:val="00DF21F8"/>
    <w:rsid w:val="00DF3158"/>
    <w:rsid w:val="00DF3D6D"/>
    <w:rsid w:val="00DF4012"/>
    <w:rsid w:val="00DF7616"/>
    <w:rsid w:val="00DF7754"/>
    <w:rsid w:val="00DF78C3"/>
    <w:rsid w:val="00DF7AE8"/>
    <w:rsid w:val="00DF7CA8"/>
    <w:rsid w:val="00E009D2"/>
    <w:rsid w:val="00E02294"/>
    <w:rsid w:val="00E02FDE"/>
    <w:rsid w:val="00E031E6"/>
    <w:rsid w:val="00E0434D"/>
    <w:rsid w:val="00E04B15"/>
    <w:rsid w:val="00E04D25"/>
    <w:rsid w:val="00E050F9"/>
    <w:rsid w:val="00E055CA"/>
    <w:rsid w:val="00E105FC"/>
    <w:rsid w:val="00E10F7C"/>
    <w:rsid w:val="00E1122E"/>
    <w:rsid w:val="00E11843"/>
    <w:rsid w:val="00E11C70"/>
    <w:rsid w:val="00E122ED"/>
    <w:rsid w:val="00E12F14"/>
    <w:rsid w:val="00E1405A"/>
    <w:rsid w:val="00E149EE"/>
    <w:rsid w:val="00E14AEF"/>
    <w:rsid w:val="00E15163"/>
    <w:rsid w:val="00E155A8"/>
    <w:rsid w:val="00E15897"/>
    <w:rsid w:val="00E16E7B"/>
    <w:rsid w:val="00E20073"/>
    <w:rsid w:val="00E20A4C"/>
    <w:rsid w:val="00E214FB"/>
    <w:rsid w:val="00E21DCD"/>
    <w:rsid w:val="00E244AD"/>
    <w:rsid w:val="00E24878"/>
    <w:rsid w:val="00E25B04"/>
    <w:rsid w:val="00E26105"/>
    <w:rsid w:val="00E275C8"/>
    <w:rsid w:val="00E27D89"/>
    <w:rsid w:val="00E302BC"/>
    <w:rsid w:val="00E3054F"/>
    <w:rsid w:val="00E32874"/>
    <w:rsid w:val="00E328C6"/>
    <w:rsid w:val="00E336ED"/>
    <w:rsid w:val="00E343B4"/>
    <w:rsid w:val="00E343F1"/>
    <w:rsid w:val="00E34B1C"/>
    <w:rsid w:val="00E34F61"/>
    <w:rsid w:val="00E34F7D"/>
    <w:rsid w:val="00E36E5D"/>
    <w:rsid w:val="00E41F9F"/>
    <w:rsid w:val="00E42014"/>
    <w:rsid w:val="00E42889"/>
    <w:rsid w:val="00E43F76"/>
    <w:rsid w:val="00E50A40"/>
    <w:rsid w:val="00E50D5F"/>
    <w:rsid w:val="00E50E90"/>
    <w:rsid w:val="00E51228"/>
    <w:rsid w:val="00E515F6"/>
    <w:rsid w:val="00E526C2"/>
    <w:rsid w:val="00E541A4"/>
    <w:rsid w:val="00E556D4"/>
    <w:rsid w:val="00E5680F"/>
    <w:rsid w:val="00E571E8"/>
    <w:rsid w:val="00E60F58"/>
    <w:rsid w:val="00E614CF"/>
    <w:rsid w:val="00E61D31"/>
    <w:rsid w:val="00E64739"/>
    <w:rsid w:val="00E66135"/>
    <w:rsid w:val="00E67237"/>
    <w:rsid w:val="00E7063C"/>
    <w:rsid w:val="00E7161A"/>
    <w:rsid w:val="00E71D68"/>
    <w:rsid w:val="00E7252D"/>
    <w:rsid w:val="00E7353C"/>
    <w:rsid w:val="00E75A10"/>
    <w:rsid w:val="00E75D17"/>
    <w:rsid w:val="00E75EF7"/>
    <w:rsid w:val="00E76326"/>
    <w:rsid w:val="00E77CA1"/>
    <w:rsid w:val="00E81A11"/>
    <w:rsid w:val="00E81EE8"/>
    <w:rsid w:val="00E82141"/>
    <w:rsid w:val="00E82B78"/>
    <w:rsid w:val="00E84565"/>
    <w:rsid w:val="00E8661F"/>
    <w:rsid w:val="00E87A26"/>
    <w:rsid w:val="00E906B5"/>
    <w:rsid w:val="00E918E6"/>
    <w:rsid w:val="00E93063"/>
    <w:rsid w:val="00E93495"/>
    <w:rsid w:val="00E93811"/>
    <w:rsid w:val="00E93E75"/>
    <w:rsid w:val="00E942F6"/>
    <w:rsid w:val="00E94B0D"/>
    <w:rsid w:val="00E94EBF"/>
    <w:rsid w:val="00E964F8"/>
    <w:rsid w:val="00EA0DF0"/>
    <w:rsid w:val="00EA0F1B"/>
    <w:rsid w:val="00EA1323"/>
    <w:rsid w:val="00EA1403"/>
    <w:rsid w:val="00EA14B7"/>
    <w:rsid w:val="00EA158D"/>
    <w:rsid w:val="00EA3BAB"/>
    <w:rsid w:val="00EA45A1"/>
    <w:rsid w:val="00EA47A4"/>
    <w:rsid w:val="00EA5065"/>
    <w:rsid w:val="00EA7A4B"/>
    <w:rsid w:val="00EB16A0"/>
    <w:rsid w:val="00EB1D40"/>
    <w:rsid w:val="00EB2993"/>
    <w:rsid w:val="00EB2ABB"/>
    <w:rsid w:val="00EB3653"/>
    <w:rsid w:val="00EB372E"/>
    <w:rsid w:val="00EB453F"/>
    <w:rsid w:val="00EB54C1"/>
    <w:rsid w:val="00EB5731"/>
    <w:rsid w:val="00EB582D"/>
    <w:rsid w:val="00EB61C6"/>
    <w:rsid w:val="00EB6C1C"/>
    <w:rsid w:val="00EB7CAC"/>
    <w:rsid w:val="00EC0F91"/>
    <w:rsid w:val="00EC1D37"/>
    <w:rsid w:val="00EC2078"/>
    <w:rsid w:val="00EC3E5F"/>
    <w:rsid w:val="00EC4296"/>
    <w:rsid w:val="00EC6E7C"/>
    <w:rsid w:val="00ED09DC"/>
    <w:rsid w:val="00ED11FE"/>
    <w:rsid w:val="00ED18D0"/>
    <w:rsid w:val="00ED251E"/>
    <w:rsid w:val="00ED264F"/>
    <w:rsid w:val="00ED29C2"/>
    <w:rsid w:val="00ED3A4B"/>
    <w:rsid w:val="00ED4286"/>
    <w:rsid w:val="00ED48E5"/>
    <w:rsid w:val="00ED5EC1"/>
    <w:rsid w:val="00ED7C7E"/>
    <w:rsid w:val="00ED7EAE"/>
    <w:rsid w:val="00EE0CBD"/>
    <w:rsid w:val="00EE0FC0"/>
    <w:rsid w:val="00EE181E"/>
    <w:rsid w:val="00EE1AC2"/>
    <w:rsid w:val="00EE31EA"/>
    <w:rsid w:val="00EE3FE9"/>
    <w:rsid w:val="00EE592A"/>
    <w:rsid w:val="00EE5F0B"/>
    <w:rsid w:val="00EE6040"/>
    <w:rsid w:val="00EE662F"/>
    <w:rsid w:val="00EE7E01"/>
    <w:rsid w:val="00EF1BED"/>
    <w:rsid w:val="00EF248A"/>
    <w:rsid w:val="00EF35D6"/>
    <w:rsid w:val="00EF4104"/>
    <w:rsid w:val="00EF4ACC"/>
    <w:rsid w:val="00EF5D7B"/>
    <w:rsid w:val="00EF5F34"/>
    <w:rsid w:val="00EF79AE"/>
    <w:rsid w:val="00F002C4"/>
    <w:rsid w:val="00F00942"/>
    <w:rsid w:val="00F0102C"/>
    <w:rsid w:val="00F011BA"/>
    <w:rsid w:val="00F018AE"/>
    <w:rsid w:val="00F01D95"/>
    <w:rsid w:val="00F03533"/>
    <w:rsid w:val="00F03824"/>
    <w:rsid w:val="00F03DDC"/>
    <w:rsid w:val="00F03FF6"/>
    <w:rsid w:val="00F043A6"/>
    <w:rsid w:val="00F04B4C"/>
    <w:rsid w:val="00F0504E"/>
    <w:rsid w:val="00F0750D"/>
    <w:rsid w:val="00F07EF5"/>
    <w:rsid w:val="00F113DB"/>
    <w:rsid w:val="00F11FED"/>
    <w:rsid w:val="00F12513"/>
    <w:rsid w:val="00F133A5"/>
    <w:rsid w:val="00F1522A"/>
    <w:rsid w:val="00F1634E"/>
    <w:rsid w:val="00F2034D"/>
    <w:rsid w:val="00F22579"/>
    <w:rsid w:val="00F22A2A"/>
    <w:rsid w:val="00F2313A"/>
    <w:rsid w:val="00F23683"/>
    <w:rsid w:val="00F23762"/>
    <w:rsid w:val="00F23798"/>
    <w:rsid w:val="00F237EA"/>
    <w:rsid w:val="00F262CE"/>
    <w:rsid w:val="00F2670C"/>
    <w:rsid w:val="00F30F14"/>
    <w:rsid w:val="00F311B0"/>
    <w:rsid w:val="00F324EE"/>
    <w:rsid w:val="00F35725"/>
    <w:rsid w:val="00F35D4C"/>
    <w:rsid w:val="00F405A6"/>
    <w:rsid w:val="00F40773"/>
    <w:rsid w:val="00F407BE"/>
    <w:rsid w:val="00F408C6"/>
    <w:rsid w:val="00F41181"/>
    <w:rsid w:val="00F43B5A"/>
    <w:rsid w:val="00F44384"/>
    <w:rsid w:val="00F444F4"/>
    <w:rsid w:val="00F451EB"/>
    <w:rsid w:val="00F46356"/>
    <w:rsid w:val="00F464DE"/>
    <w:rsid w:val="00F46C65"/>
    <w:rsid w:val="00F471CC"/>
    <w:rsid w:val="00F47242"/>
    <w:rsid w:val="00F474D7"/>
    <w:rsid w:val="00F5012C"/>
    <w:rsid w:val="00F50ACB"/>
    <w:rsid w:val="00F51C03"/>
    <w:rsid w:val="00F52608"/>
    <w:rsid w:val="00F53CB1"/>
    <w:rsid w:val="00F547F7"/>
    <w:rsid w:val="00F552DB"/>
    <w:rsid w:val="00F557F6"/>
    <w:rsid w:val="00F561DC"/>
    <w:rsid w:val="00F56280"/>
    <w:rsid w:val="00F569AE"/>
    <w:rsid w:val="00F602BD"/>
    <w:rsid w:val="00F642FD"/>
    <w:rsid w:val="00F649BA"/>
    <w:rsid w:val="00F64B31"/>
    <w:rsid w:val="00F6534D"/>
    <w:rsid w:val="00F67983"/>
    <w:rsid w:val="00F67A28"/>
    <w:rsid w:val="00F7021F"/>
    <w:rsid w:val="00F709F2"/>
    <w:rsid w:val="00F717D6"/>
    <w:rsid w:val="00F726A4"/>
    <w:rsid w:val="00F75EC7"/>
    <w:rsid w:val="00F771FB"/>
    <w:rsid w:val="00F779FD"/>
    <w:rsid w:val="00F77D84"/>
    <w:rsid w:val="00F80393"/>
    <w:rsid w:val="00F84D89"/>
    <w:rsid w:val="00F8623E"/>
    <w:rsid w:val="00F87A0C"/>
    <w:rsid w:val="00F87BC9"/>
    <w:rsid w:val="00F9054F"/>
    <w:rsid w:val="00F90619"/>
    <w:rsid w:val="00F9133E"/>
    <w:rsid w:val="00F91BEE"/>
    <w:rsid w:val="00F92AC7"/>
    <w:rsid w:val="00F95031"/>
    <w:rsid w:val="00F95811"/>
    <w:rsid w:val="00F95BB9"/>
    <w:rsid w:val="00FA085A"/>
    <w:rsid w:val="00FA098C"/>
    <w:rsid w:val="00FA1611"/>
    <w:rsid w:val="00FA1792"/>
    <w:rsid w:val="00FA18A9"/>
    <w:rsid w:val="00FA2B46"/>
    <w:rsid w:val="00FA2C39"/>
    <w:rsid w:val="00FA31EE"/>
    <w:rsid w:val="00FA6A5A"/>
    <w:rsid w:val="00FA6BDB"/>
    <w:rsid w:val="00FA75EE"/>
    <w:rsid w:val="00FB0B0F"/>
    <w:rsid w:val="00FB29B6"/>
    <w:rsid w:val="00FB2A1C"/>
    <w:rsid w:val="00FB5341"/>
    <w:rsid w:val="00FB591E"/>
    <w:rsid w:val="00FB5E6F"/>
    <w:rsid w:val="00FB6030"/>
    <w:rsid w:val="00FB64F1"/>
    <w:rsid w:val="00FB68BB"/>
    <w:rsid w:val="00FB7B93"/>
    <w:rsid w:val="00FC2966"/>
    <w:rsid w:val="00FC32EE"/>
    <w:rsid w:val="00FC3735"/>
    <w:rsid w:val="00FC49FC"/>
    <w:rsid w:val="00FC5A95"/>
    <w:rsid w:val="00FC5D50"/>
    <w:rsid w:val="00FC6D8B"/>
    <w:rsid w:val="00FD06E9"/>
    <w:rsid w:val="00FD0A21"/>
    <w:rsid w:val="00FD0B91"/>
    <w:rsid w:val="00FD11B7"/>
    <w:rsid w:val="00FD1715"/>
    <w:rsid w:val="00FD1726"/>
    <w:rsid w:val="00FD1783"/>
    <w:rsid w:val="00FD1E41"/>
    <w:rsid w:val="00FD241D"/>
    <w:rsid w:val="00FD3311"/>
    <w:rsid w:val="00FD3B5E"/>
    <w:rsid w:val="00FD3BA6"/>
    <w:rsid w:val="00FD3BDC"/>
    <w:rsid w:val="00FD4195"/>
    <w:rsid w:val="00FD4938"/>
    <w:rsid w:val="00FD4D53"/>
    <w:rsid w:val="00FD4DF3"/>
    <w:rsid w:val="00FD54B0"/>
    <w:rsid w:val="00FD5E0E"/>
    <w:rsid w:val="00FD6280"/>
    <w:rsid w:val="00FD68A4"/>
    <w:rsid w:val="00FE0FEB"/>
    <w:rsid w:val="00FE1E69"/>
    <w:rsid w:val="00FE2F03"/>
    <w:rsid w:val="00FE3170"/>
    <w:rsid w:val="00FE3D32"/>
    <w:rsid w:val="00FE3FF0"/>
    <w:rsid w:val="00FE642D"/>
    <w:rsid w:val="00FE69C4"/>
    <w:rsid w:val="00FE6CFA"/>
    <w:rsid w:val="00FF1BEB"/>
    <w:rsid w:val="00FF2ABC"/>
    <w:rsid w:val="00FF37F3"/>
    <w:rsid w:val="00FF61EE"/>
    <w:rsid w:val="00FF6614"/>
    <w:rsid w:val="00FF6B76"/>
    <w:rsid w:val="00FF7B1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09BE"/>
  <w15:docId w15:val="{6030E599-68FF-4A82-B127-96C3B26A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Gras" w:eastAsiaTheme="minorHAnsi" w:hAnsi="Times New Roman Gras" w:cs="Times New Roman"/>
        <w:b/>
        <w:bCs/>
        <w:sz w:val="24"/>
        <w:szCs w:val="26"/>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EE"/>
    <w:rPr>
      <w:b w:val="0"/>
      <w:bCs w:val="0"/>
    </w:rPr>
  </w:style>
  <w:style w:type="paragraph" w:styleId="Titre1">
    <w:name w:val="heading 1"/>
    <w:basedOn w:val="Normal"/>
    <w:next w:val="Normal"/>
    <w:link w:val="Titre1Car"/>
    <w:autoRedefine/>
    <w:qFormat/>
    <w:rsid w:val="008A2E3F"/>
    <w:pPr>
      <w:keepNext/>
      <w:keepLines/>
      <w:tabs>
        <w:tab w:val="left" w:pos="0"/>
      </w:tabs>
      <w:spacing w:after="0" w:line="240" w:lineRule="auto"/>
      <w:jc w:val="both"/>
      <w:outlineLvl w:val="0"/>
    </w:pPr>
    <w:rPr>
      <w:rFonts w:asciiTheme="minorHAnsi" w:hAnsiTheme="minorHAnsi" w:cstheme="minorHAnsi"/>
      <w:b/>
      <w:bCs/>
      <w:color w:val="002060"/>
      <w:szCs w:val="24"/>
    </w:rPr>
  </w:style>
  <w:style w:type="paragraph" w:styleId="Titre2">
    <w:name w:val="heading 2"/>
    <w:basedOn w:val="Normal"/>
    <w:next w:val="Normal"/>
    <w:link w:val="Titre2Car1"/>
    <w:autoRedefine/>
    <w:uiPriority w:val="99"/>
    <w:unhideWhenUsed/>
    <w:qFormat/>
    <w:rsid w:val="00DD62A5"/>
    <w:pPr>
      <w:keepNext/>
      <w:keepLines/>
      <w:tabs>
        <w:tab w:val="left" w:pos="567"/>
      </w:tabs>
      <w:spacing w:after="0" w:line="240" w:lineRule="auto"/>
      <w:ind w:left="576" w:hanging="576"/>
      <w:jc w:val="both"/>
      <w:outlineLvl w:val="1"/>
    </w:pPr>
    <w:rPr>
      <w:rFonts w:asciiTheme="minorHAnsi" w:eastAsia="Times New Roman" w:hAnsiTheme="minorHAnsi" w:cstheme="minorHAnsi"/>
      <w:b/>
      <w:bCs/>
      <w:iCs/>
      <w:smallCaps/>
      <w:color w:val="002060"/>
      <w:szCs w:val="24"/>
      <w:lang w:eastAsia="en-GB"/>
    </w:rPr>
  </w:style>
  <w:style w:type="paragraph" w:styleId="Titre3">
    <w:name w:val="heading 3"/>
    <w:basedOn w:val="Normal"/>
    <w:link w:val="Titre3Car"/>
    <w:qFormat/>
    <w:rsid w:val="00977167"/>
    <w:pPr>
      <w:numPr>
        <w:ilvl w:val="2"/>
        <w:numId w:val="1"/>
      </w:numPr>
      <w:spacing w:before="100" w:beforeAutospacing="1" w:after="100" w:afterAutospacing="1" w:line="240" w:lineRule="auto"/>
      <w:jc w:val="both"/>
      <w:outlineLvl w:val="2"/>
    </w:pPr>
    <w:rPr>
      <w:rFonts w:ascii="Times New Roman" w:eastAsia="Times New Roman" w:hAnsi="Times New Roman"/>
      <w:sz w:val="27"/>
      <w:szCs w:val="27"/>
      <w:lang w:eastAsia="fr-FR"/>
    </w:rPr>
  </w:style>
  <w:style w:type="paragraph" w:styleId="Titre4">
    <w:name w:val="heading 4"/>
    <w:basedOn w:val="Normal"/>
    <w:link w:val="Titre4Car"/>
    <w:qFormat/>
    <w:rsid w:val="00977167"/>
    <w:pPr>
      <w:numPr>
        <w:ilvl w:val="3"/>
        <w:numId w:val="1"/>
      </w:numPr>
      <w:spacing w:before="100" w:beforeAutospacing="1" w:after="100" w:afterAutospacing="1" w:line="240" w:lineRule="auto"/>
      <w:jc w:val="both"/>
      <w:outlineLvl w:val="3"/>
    </w:pPr>
    <w:rPr>
      <w:rFonts w:ascii="Times New Roman" w:eastAsia="Times New Roman" w:hAnsi="Times New Roman"/>
      <w:szCs w:val="24"/>
      <w:lang w:eastAsia="fr-FR"/>
    </w:rPr>
  </w:style>
  <w:style w:type="paragraph" w:styleId="Titre5">
    <w:name w:val="heading 5"/>
    <w:basedOn w:val="Normal"/>
    <w:next w:val="Normal"/>
    <w:link w:val="Titre5Car"/>
    <w:unhideWhenUsed/>
    <w:qFormat/>
    <w:rsid w:val="00977167"/>
    <w:pPr>
      <w:keepNext/>
      <w:keepLines/>
      <w:numPr>
        <w:ilvl w:val="4"/>
        <w:numId w:val="1"/>
      </w:numPr>
      <w:spacing w:before="200" w:after="0" w:line="240" w:lineRule="auto"/>
      <w:jc w:val="both"/>
      <w:outlineLvl w:val="4"/>
    </w:pPr>
    <w:rPr>
      <w:rFonts w:asciiTheme="majorHAnsi" w:eastAsiaTheme="majorEastAsia" w:hAnsiTheme="majorHAnsi" w:cstheme="majorBidi"/>
      <w:color w:val="243F60" w:themeColor="accent1" w:themeShade="7F"/>
      <w:szCs w:val="24"/>
      <w:lang w:val="en-GB" w:eastAsia="en-GB"/>
    </w:rPr>
  </w:style>
  <w:style w:type="paragraph" w:styleId="Titre6">
    <w:name w:val="heading 6"/>
    <w:basedOn w:val="Normal"/>
    <w:next w:val="Normal"/>
    <w:link w:val="Titre6Car"/>
    <w:unhideWhenUsed/>
    <w:qFormat/>
    <w:rsid w:val="00977167"/>
    <w:pPr>
      <w:keepNext/>
      <w:keepLines/>
      <w:numPr>
        <w:ilvl w:val="5"/>
        <w:numId w:val="1"/>
      </w:numPr>
      <w:spacing w:before="200" w:after="0" w:line="240" w:lineRule="auto"/>
      <w:jc w:val="both"/>
      <w:outlineLvl w:val="5"/>
    </w:pPr>
    <w:rPr>
      <w:rFonts w:asciiTheme="majorHAnsi" w:eastAsiaTheme="majorEastAsia" w:hAnsiTheme="majorHAnsi" w:cstheme="majorBidi"/>
      <w:i/>
      <w:iCs/>
      <w:color w:val="243F60" w:themeColor="accent1" w:themeShade="7F"/>
      <w:szCs w:val="24"/>
      <w:lang w:val="en-GB" w:eastAsia="en-GB"/>
    </w:rPr>
  </w:style>
  <w:style w:type="paragraph" w:styleId="Titre7">
    <w:name w:val="heading 7"/>
    <w:basedOn w:val="Normal"/>
    <w:next w:val="Normal"/>
    <w:link w:val="Titre7Car"/>
    <w:unhideWhenUsed/>
    <w:qFormat/>
    <w:rsid w:val="00977167"/>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Cs w:val="24"/>
      <w:lang w:val="en-GB" w:eastAsia="en-GB"/>
    </w:rPr>
  </w:style>
  <w:style w:type="paragraph" w:styleId="Titre8">
    <w:name w:val="heading 8"/>
    <w:basedOn w:val="Normal"/>
    <w:next w:val="Normal"/>
    <w:link w:val="Titre8Car"/>
    <w:unhideWhenUsed/>
    <w:qFormat/>
    <w:rsid w:val="00977167"/>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n-GB" w:eastAsia="en-GB"/>
    </w:rPr>
  </w:style>
  <w:style w:type="paragraph" w:styleId="Titre9">
    <w:name w:val="heading 9"/>
    <w:basedOn w:val="Normal"/>
    <w:next w:val="Normal"/>
    <w:link w:val="Titre9Car"/>
    <w:unhideWhenUsed/>
    <w:qFormat/>
    <w:rsid w:val="00977167"/>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2FEE"/>
    <w:pPr>
      <w:tabs>
        <w:tab w:val="center" w:pos="4536"/>
        <w:tab w:val="right" w:pos="9072"/>
      </w:tabs>
      <w:spacing w:after="0" w:line="240" w:lineRule="auto"/>
    </w:pPr>
  </w:style>
  <w:style w:type="character" w:customStyle="1" w:styleId="En-tteCar">
    <w:name w:val="En-tête Car"/>
    <w:basedOn w:val="Policepardfaut"/>
    <w:link w:val="En-tte"/>
    <w:uiPriority w:val="99"/>
    <w:rsid w:val="00502FEE"/>
  </w:style>
  <w:style w:type="paragraph" w:styleId="Pieddepage">
    <w:name w:val="footer"/>
    <w:basedOn w:val="Normal"/>
    <w:link w:val="PieddepageCar"/>
    <w:uiPriority w:val="99"/>
    <w:unhideWhenUsed/>
    <w:rsid w:val="00502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FEE"/>
  </w:style>
  <w:style w:type="paragraph" w:styleId="Textedebulles">
    <w:name w:val="Balloon Text"/>
    <w:basedOn w:val="Normal"/>
    <w:link w:val="TextedebullesCar"/>
    <w:uiPriority w:val="99"/>
    <w:semiHidden/>
    <w:unhideWhenUsed/>
    <w:rsid w:val="00502F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FEE"/>
    <w:rPr>
      <w:rFonts w:ascii="Tahoma" w:hAnsi="Tahoma" w:cs="Tahoma"/>
      <w:sz w:val="16"/>
      <w:szCs w:val="16"/>
    </w:rPr>
  </w:style>
  <w:style w:type="character" w:customStyle="1" w:styleId="Titre1Car">
    <w:name w:val="Titre 1 Car"/>
    <w:basedOn w:val="Policepardfaut"/>
    <w:link w:val="Titre1"/>
    <w:rsid w:val="008A2E3F"/>
    <w:rPr>
      <w:rFonts w:asciiTheme="minorHAnsi" w:hAnsiTheme="minorHAnsi" w:cstheme="minorHAnsi"/>
      <w:color w:val="002060"/>
      <w:szCs w:val="24"/>
    </w:rPr>
  </w:style>
  <w:style w:type="character" w:customStyle="1" w:styleId="Titre2Car1">
    <w:name w:val="Titre 2 Car1"/>
    <w:basedOn w:val="Policepardfaut"/>
    <w:link w:val="Titre2"/>
    <w:uiPriority w:val="99"/>
    <w:rsid w:val="00DD62A5"/>
    <w:rPr>
      <w:rFonts w:asciiTheme="minorHAnsi" w:eastAsia="Times New Roman" w:hAnsiTheme="minorHAnsi" w:cstheme="minorHAnsi"/>
      <w:iCs/>
      <w:smallCaps/>
      <w:color w:val="002060"/>
      <w:szCs w:val="24"/>
      <w:lang w:eastAsia="en-GB"/>
    </w:rPr>
  </w:style>
  <w:style w:type="character" w:customStyle="1" w:styleId="Titre3Car">
    <w:name w:val="Titre 3 Car"/>
    <w:basedOn w:val="Policepardfaut"/>
    <w:link w:val="Titre3"/>
    <w:rsid w:val="00977167"/>
    <w:rPr>
      <w:rFonts w:ascii="Times New Roman" w:eastAsia="Times New Roman" w:hAnsi="Times New Roman"/>
      <w:b w:val="0"/>
      <w:bCs w:val="0"/>
      <w:sz w:val="27"/>
      <w:szCs w:val="27"/>
      <w:lang w:eastAsia="fr-FR"/>
    </w:rPr>
  </w:style>
  <w:style w:type="character" w:customStyle="1" w:styleId="Titre4Car">
    <w:name w:val="Titre 4 Car"/>
    <w:basedOn w:val="Policepardfaut"/>
    <w:link w:val="Titre4"/>
    <w:rsid w:val="00977167"/>
    <w:rPr>
      <w:rFonts w:ascii="Times New Roman" w:eastAsia="Times New Roman" w:hAnsi="Times New Roman"/>
      <w:b w:val="0"/>
      <w:bCs w:val="0"/>
      <w:szCs w:val="24"/>
      <w:lang w:eastAsia="fr-FR"/>
    </w:rPr>
  </w:style>
  <w:style w:type="character" w:customStyle="1" w:styleId="Titre5Car">
    <w:name w:val="Titre 5 Car"/>
    <w:basedOn w:val="Policepardfaut"/>
    <w:link w:val="Titre5"/>
    <w:rsid w:val="00977167"/>
    <w:rPr>
      <w:rFonts w:asciiTheme="majorHAnsi" w:eastAsiaTheme="majorEastAsia" w:hAnsiTheme="majorHAnsi" w:cstheme="majorBidi"/>
      <w:b w:val="0"/>
      <w:bCs w:val="0"/>
      <w:color w:val="243F60" w:themeColor="accent1" w:themeShade="7F"/>
      <w:szCs w:val="24"/>
      <w:lang w:val="en-GB" w:eastAsia="en-GB"/>
    </w:rPr>
  </w:style>
  <w:style w:type="character" w:customStyle="1" w:styleId="Titre6Car">
    <w:name w:val="Titre 6 Car"/>
    <w:basedOn w:val="Policepardfaut"/>
    <w:link w:val="Titre6"/>
    <w:rsid w:val="00977167"/>
    <w:rPr>
      <w:rFonts w:asciiTheme="majorHAnsi" w:eastAsiaTheme="majorEastAsia" w:hAnsiTheme="majorHAnsi" w:cstheme="majorBidi"/>
      <w:b w:val="0"/>
      <w:bCs w:val="0"/>
      <w:i/>
      <w:iCs/>
      <w:color w:val="243F60" w:themeColor="accent1" w:themeShade="7F"/>
      <w:szCs w:val="24"/>
      <w:lang w:val="en-GB" w:eastAsia="en-GB"/>
    </w:rPr>
  </w:style>
  <w:style w:type="character" w:customStyle="1" w:styleId="Titre7Car">
    <w:name w:val="Titre 7 Car"/>
    <w:basedOn w:val="Policepardfaut"/>
    <w:link w:val="Titre7"/>
    <w:rsid w:val="00977167"/>
    <w:rPr>
      <w:rFonts w:asciiTheme="majorHAnsi" w:eastAsiaTheme="majorEastAsia" w:hAnsiTheme="majorHAnsi" w:cstheme="majorBidi"/>
      <w:b w:val="0"/>
      <w:bCs w:val="0"/>
      <w:i/>
      <w:iCs/>
      <w:color w:val="404040" w:themeColor="text1" w:themeTint="BF"/>
      <w:szCs w:val="24"/>
      <w:lang w:val="en-GB" w:eastAsia="en-GB"/>
    </w:rPr>
  </w:style>
  <w:style w:type="character" w:customStyle="1" w:styleId="Titre8Car">
    <w:name w:val="Titre 8 Car"/>
    <w:basedOn w:val="Policepardfaut"/>
    <w:link w:val="Titre8"/>
    <w:rsid w:val="00977167"/>
    <w:rPr>
      <w:rFonts w:asciiTheme="majorHAnsi" w:eastAsiaTheme="majorEastAsia" w:hAnsiTheme="majorHAnsi" w:cstheme="majorBidi"/>
      <w:b w:val="0"/>
      <w:bCs w:val="0"/>
      <w:color w:val="404040" w:themeColor="text1" w:themeTint="BF"/>
      <w:sz w:val="20"/>
      <w:szCs w:val="20"/>
      <w:lang w:val="en-GB" w:eastAsia="en-GB"/>
    </w:rPr>
  </w:style>
  <w:style w:type="character" w:customStyle="1" w:styleId="Titre9Car">
    <w:name w:val="Titre 9 Car"/>
    <w:basedOn w:val="Policepardfaut"/>
    <w:link w:val="Titre9"/>
    <w:rsid w:val="00977167"/>
    <w:rPr>
      <w:rFonts w:asciiTheme="majorHAnsi" w:eastAsiaTheme="majorEastAsia" w:hAnsiTheme="majorHAnsi" w:cstheme="majorBidi"/>
      <w:b w:val="0"/>
      <w:bCs w:val="0"/>
      <w:i/>
      <w:iCs/>
      <w:color w:val="404040" w:themeColor="text1" w:themeTint="BF"/>
      <w:sz w:val="20"/>
      <w:szCs w:val="20"/>
      <w:lang w:val="en-GB" w:eastAsia="en-GB"/>
    </w:rPr>
  </w:style>
  <w:style w:type="paragraph" w:styleId="Paragraphedeliste">
    <w:name w:val="List Paragraph"/>
    <w:aliases w:val="Bullet Points,Liste Paragraf,Corps du texte,List Paragraph1,Recommendation,List Paragraph (numbered (a)),References,Listes,WB Para,Bullets,normal,Normal1,Normal2,Normal3,Normal4,Normal5,Normal6,Normal7,Normal11,Titre 7 Car1,figu"/>
    <w:basedOn w:val="Normal"/>
    <w:link w:val="ParagraphedelisteCar"/>
    <w:uiPriority w:val="34"/>
    <w:qFormat/>
    <w:rsid w:val="00977167"/>
    <w:pPr>
      <w:spacing w:after="0" w:line="240" w:lineRule="auto"/>
      <w:ind w:left="720"/>
      <w:contextualSpacing/>
      <w:jc w:val="both"/>
    </w:pPr>
    <w:rPr>
      <w:rFonts w:ascii="Times New Roman" w:eastAsia="Times New Roman" w:hAnsi="Times New Roman"/>
      <w:szCs w:val="24"/>
      <w:lang w:val="en-GB" w:eastAsia="en-GB"/>
    </w:rPr>
  </w:style>
  <w:style w:type="paragraph" w:styleId="Sansinterligne">
    <w:name w:val="No Spacing"/>
    <w:uiPriority w:val="1"/>
    <w:qFormat/>
    <w:rsid w:val="00977167"/>
    <w:pPr>
      <w:spacing w:after="0" w:line="240" w:lineRule="auto"/>
      <w:jc w:val="both"/>
    </w:pPr>
    <w:rPr>
      <w:rFonts w:ascii="Arial" w:eastAsia="Times New Roman" w:hAnsi="Arial"/>
      <w:b w:val="0"/>
      <w:bCs w:val="0"/>
      <w:sz w:val="22"/>
      <w:szCs w:val="24"/>
      <w:lang w:eastAsia="en-GB"/>
    </w:rPr>
  </w:style>
  <w:style w:type="paragraph" w:customStyle="1" w:styleId="Default">
    <w:name w:val="Default"/>
    <w:rsid w:val="00977167"/>
    <w:pPr>
      <w:widowControl w:val="0"/>
      <w:suppressAutoHyphens/>
      <w:spacing w:after="0" w:line="240" w:lineRule="auto"/>
    </w:pPr>
    <w:rPr>
      <w:rFonts w:ascii="Calibri" w:eastAsia="Calibri" w:hAnsi="Calibri"/>
      <w:b w:val="0"/>
      <w:bCs w:val="0"/>
      <w:kern w:val="1"/>
      <w:sz w:val="20"/>
      <w:szCs w:val="20"/>
      <w:lang w:eastAsia="ar-SA"/>
    </w:rPr>
  </w:style>
  <w:style w:type="paragraph" w:styleId="Notedebasdepage">
    <w:name w:val="footnote text"/>
    <w:basedOn w:val="Normal"/>
    <w:link w:val="NotedebasdepageCar"/>
    <w:uiPriority w:val="99"/>
    <w:unhideWhenUsed/>
    <w:qFormat/>
    <w:rsid w:val="00CE37EA"/>
    <w:pPr>
      <w:spacing w:after="0" w:line="240" w:lineRule="auto"/>
      <w:jc w:val="both"/>
    </w:pPr>
    <w:rPr>
      <w:rFonts w:ascii="Times New Roman" w:eastAsia="Times New Roman" w:hAnsi="Times New Roman"/>
      <w:sz w:val="20"/>
      <w:szCs w:val="20"/>
      <w:lang w:val="en-GB" w:eastAsia="en-GB"/>
    </w:rPr>
  </w:style>
  <w:style w:type="character" w:customStyle="1" w:styleId="NotedebasdepageCar">
    <w:name w:val="Note de bas de page Car"/>
    <w:basedOn w:val="Policepardfaut"/>
    <w:link w:val="Notedebasdepage"/>
    <w:uiPriority w:val="99"/>
    <w:rsid w:val="00CE37EA"/>
    <w:rPr>
      <w:rFonts w:ascii="Times New Roman" w:eastAsia="Times New Roman" w:hAnsi="Times New Roman"/>
      <w:b w:val="0"/>
      <w:bCs w:val="0"/>
      <w:sz w:val="20"/>
      <w:szCs w:val="20"/>
      <w:lang w:val="en-GB" w:eastAsia="en-GB"/>
    </w:rPr>
  </w:style>
  <w:style w:type="character" w:styleId="Appelnotedebasdep">
    <w:name w:val="footnote reference"/>
    <w:basedOn w:val="Policepardfaut"/>
    <w:link w:val="CarattereCharCarattereCarattereCharCarattereCharCarattereCharCharCharCharChar"/>
    <w:uiPriority w:val="99"/>
    <w:unhideWhenUsed/>
    <w:qFormat/>
    <w:rsid w:val="00CE37EA"/>
    <w:rPr>
      <w:vertAlign w:val="superscript"/>
    </w:rPr>
  </w:style>
  <w:style w:type="character" w:customStyle="1" w:styleId="st">
    <w:name w:val="st"/>
    <w:basedOn w:val="Policepardfaut"/>
    <w:rsid w:val="00CE37EA"/>
  </w:style>
  <w:style w:type="character" w:styleId="Accentuation">
    <w:name w:val="Emphasis"/>
    <w:basedOn w:val="Policepardfaut"/>
    <w:uiPriority w:val="20"/>
    <w:qFormat/>
    <w:rsid w:val="00CE37EA"/>
    <w:rPr>
      <w:i/>
      <w:iCs/>
    </w:rPr>
  </w:style>
  <w:style w:type="character" w:customStyle="1" w:styleId="hps">
    <w:name w:val="hps"/>
    <w:basedOn w:val="Policepardfaut"/>
    <w:rsid w:val="00D40DDC"/>
  </w:style>
  <w:style w:type="paragraph" w:customStyle="1" w:styleId="Standard1">
    <w:name w:val="Standard1"/>
    <w:uiPriority w:val="99"/>
    <w:rsid w:val="00B43F36"/>
    <w:pPr>
      <w:widowControl w:val="0"/>
      <w:suppressAutoHyphens/>
      <w:autoSpaceDN w:val="0"/>
      <w:spacing w:after="0" w:line="240" w:lineRule="auto"/>
      <w:textAlignment w:val="baseline"/>
    </w:pPr>
    <w:rPr>
      <w:rFonts w:ascii="Times New Roman" w:eastAsia="Arial Unicode MS" w:hAnsi="Times New Roman" w:cs="Mangal"/>
      <w:b w:val="0"/>
      <w:bCs w:val="0"/>
      <w:kern w:val="3"/>
      <w:szCs w:val="24"/>
      <w:lang w:eastAsia="zh-CN" w:bidi="hi-IN"/>
    </w:rPr>
  </w:style>
  <w:style w:type="table" w:styleId="Grilledutableau">
    <w:name w:val="Table Grid"/>
    <w:basedOn w:val="TableauNormal"/>
    <w:uiPriority w:val="39"/>
    <w:rsid w:val="00B43F36"/>
    <w:pPr>
      <w:spacing w:after="0" w:line="240" w:lineRule="auto"/>
    </w:pPr>
    <w:rPr>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D50F62"/>
    <w:pPr>
      <w:spacing w:after="100"/>
    </w:pPr>
  </w:style>
  <w:style w:type="paragraph" w:styleId="TM2">
    <w:name w:val="toc 2"/>
    <w:basedOn w:val="Normal"/>
    <w:next w:val="Normal"/>
    <w:autoRedefine/>
    <w:uiPriority w:val="39"/>
    <w:unhideWhenUsed/>
    <w:rsid w:val="00D50F62"/>
    <w:pPr>
      <w:spacing w:after="100"/>
      <w:ind w:left="240"/>
    </w:pPr>
  </w:style>
  <w:style w:type="character" w:styleId="Lienhypertexte">
    <w:name w:val="Hyperlink"/>
    <w:basedOn w:val="Policepardfaut"/>
    <w:uiPriority w:val="99"/>
    <w:unhideWhenUsed/>
    <w:rsid w:val="00D50F62"/>
    <w:rPr>
      <w:color w:val="0000FF" w:themeColor="hyperlink"/>
      <w:u w:val="single"/>
    </w:rPr>
  </w:style>
  <w:style w:type="character" w:customStyle="1" w:styleId="apple-converted-space">
    <w:name w:val="apple-converted-space"/>
    <w:basedOn w:val="Policepardfaut"/>
    <w:rsid w:val="009B1213"/>
  </w:style>
  <w:style w:type="paragraph" w:customStyle="1" w:styleId="Text2">
    <w:name w:val="Text 2"/>
    <w:basedOn w:val="Normal"/>
    <w:rsid w:val="00F35725"/>
    <w:pPr>
      <w:tabs>
        <w:tab w:val="left" w:pos="2161"/>
      </w:tabs>
      <w:spacing w:after="240" w:line="240" w:lineRule="auto"/>
      <w:ind w:left="1202"/>
      <w:jc w:val="both"/>
    </w:pPr>
    <w:rPr>
      <w:rFonts w:ascii="Arial" w:eastAsia="Times New Roman" w:hAnsi="Arial"/>
      <w:sz w:val="20"/>
      <w:szCs w:val="20"/>
      <w:lang w:eastAsia="en-GB"/>
    </w:rPr>
  </w:style>
  <w:style w:type="character" w:customStyle="1" w:styleId="ParagraphedelisteCar">
    <w:name w:val="Paragraphe de liste Car"/>
    <w:aliases w:val="Bullet Points Car,Liste Paragraf Car,Corps du texte Car,List Paragraph1 Car,Recommendation Car,List Paragraph (numbered (a)) Car,References Car,Listes Car,WB Para Car,Bullets Car,normal Car,Normal1 Car,Normal2 Car,Normal3 Car"/>
    <w:basedOn w:val="Policepardfaut"/>
    <w:link w:val="Paragraphedeliste"/>
    <w:uiPriority w:val="34"/>
    <w:qFormat/>
    <w:locked/>
    <w:rsid w:val="007B3B62"/>
    <w:rPr>
      <w:rFonts w:ascii="Times New Roman" w:eastAsia="Times New Roman" w:hAnsi="Times New Roman"/>
      <w:b w:val="0"/>
      <w:bCs w:val="0"/>
      <w:szCs w:val="24"/>
      <w:lang w:val="en-GB" w:eastAsia="en-GB"/>
    </w:rPr>
  </w:style>
  <w:style w:type="character" w:customStyle="1" w:styleId="Titre2Car">
    <w:name w:val="Titre 2 Car"/>
    <w:uiPriority w:val="99"/>
    <w:locked/>
    <w:rsid w:val="008D53AA"/>
    <w:rPr>
      <w:b w:val="0"/>
      <w:bCs w:val="0"/>
      <w:i/>
      <w:smallCaps/>
      <w:color w:val="00FF00"/>
      <w:sz w:val="28"/>
      <w:szCs w:val="28"/>
      <w:lang w:eastAsia="en-GB"/>
    </w:rPr>
  </w:style>
  <w:style w:type="character" w:styleId="Marquedecommentaire">
    <w:name w:val="annotation reference"/>
    <w:basedOn w:val="Policepardfaut"/>
    <w:uiPriority w:val="99"/>
    <w:semiHidden/>
    <w:unhideWhenUsed/>
    <w:rsid w:val="00BC7061"/>
    <w:rPr>
      <w:sz w:val="16"/>
      <w:szCs w:val="16"/>
    </w:rPr>
  </w:style>
  <w:style w:type="paragraph" w:styleId="Commentaire">
    <w:name w:val="annotation text"/>
    <w:basedOn w:val="Normal"/>
    <w:link w:val="CommentaireCar"/>
    <w:uiPriority w:val="99"/>
    <w:semiHidden/>
    <w:unhideWhenUsed/>
    <w:rsid w:val="00BC7061"/>
    <w:pPr>
      <w:spacing w:line="240" w:lineRule="auto"/>
    </w:pPr>
    <w:rPr>
      <w:sz w:val="20"/>
      <w:szCs w:val="20"/>
    </w:rPr>
  </w:style>
  <w:style w:type="character" w:customStyle="1" w:styleId="CommentaireCar">
    <w:name w:val="Commentaire Car"/>
    <w:basedOn w:val="Policepardfaut"/>
    <w:link w:val="Commentaire"/>
    <w:uiPriority w:val="99"/>
    <w:semiHidden/>
    <w:rsid w:val="00BC7061"/>
    <w:rPr>
      <w:b w:val="0"/>
      <w:bCs w:val="0"/>
      <w:sz w:val="20"/>
      <w:szCs w:val="20"/>
    </w:rPr>
  </w:style>
  <w:style w:type="paragraph" w:styleId="Objetducommentaire">
    <w:name w:val="annotation subject"/>
    <w:basedOn w:val="Commentaire"/>
    <w:next w:val="Commentaire"/>
    <w:link w:val="ObjetducommentaireCar"/>
    <w:uiPriority w:val="99"/>
    <w:semiHidden/>
    <w:unhideWhenUsed/>
    <w:rsid w:val="00BC7061"/>
    <w:rPr>
      <w:b/>
      <w:bCs/>
    </w:rPr>
  </w:style>
  <w:style w:type="character" w:customStyle="1" w:styleId="ObjetducommentaireCar">
    <w:name w:val="Objet du commentaire Car"/>
    <w:basedOn w:val="CommentaireCar"/>
    <w:link w:val="Objetducommentaire"/>
    <w:uiPriority w:val="99"/>
    <w:semiHidden/>
    <w:rsid w:val="00BC7061"/>
    <w:rPr>
      <w:b/>
      <w:bCs/>
      <w:sz w:val="20"/>
      <w:szCs w:val="20"/>
    </w:rPr>
  </w:style>
  <w:style w:type="paragraph" w:styleId="Corpsdetexte">
    <w:name w:val="Body Text"/>
    <w:basedOn w:val="Normal"/>
    <w:link w:val="CorpsdetexteCar"/>
    <w:uiPriority w:val="99"/>
    <w:rsid w:val="006B5752"/>
    <w:pPr>
      <w:spacing w:after="120" w:line="280" w:lineRule="atLeast"/>
      <w:jc w:val="both"/>
    </w:pPr>
    <w:rPr>
      <w:rFonts w:ascii="Times New Roman" w:eastAsia="Times New Roman" w:hAnsi="Times New Roman"/>
      <w:sz w:val="20"/>
      <w:szCs w:val="20"/>
      <w:lang w:eastAsia="de-DE"/>
    </w:rPr>
  </w:style>
  <w:style w:type="character" w:customStyle="1" w:styleId="CorpsdetexteCar">
    <w:name w:val="Corps de texte Car"/>
    <w:basedOn w:val="Policepardfaut"/>
    <w:link w:val="Corpsdetexte"/>
    <w:uiPriority w:val="99"/>
    <w:rsid w:val="006B5752"/>
    <w:rPr>
      <w:rFonts w:ascii="Times New Roman" w:eastAsia="Times New Roman" w:hAnsi="Times New Roman"/>
      <w:b w:val="0"/>
      <w:bCs w:val="0"/>
      <w:sz w:val="20"/>
      <w:szCs w:val="20"/>
      <w:lang w:eastAsia="de-DE"/>
    </w:rPr>
  </w:style>
  <w:style w:type="paragraph" w:styleId="Rvision">
    <w:name w:val="Revision"/>
    <w:hidden/>
    <w:uiPriority w:val="99"/>
    <w:semiHidden/>
    <w:rsid w:val="00AE150B"/>
    <w:pPr>
      <w:spacing w:after="0" w:line="240" w:lineRule="auto"/>
    </w:pPr>
    <w:rPr>
      <w:b w:val="0"/>
      <w:bCs w:val="0"/>
    </w:rPr>
  </w:style>
  <w:style w:type="character" w:styleId="Lienhypertextesuivivisit">
    <w:name w:val="FollowedHyperlink"/>
    <w:basedOn w:val="Policepardfaut"/>
    <w:uiPriority w:val="99"/>
    <w:semiHidden/>
    <w:unhideWhenUsed/>
    <w:rsid w:val="008F24C9"/>
    <w:rPr>
      <w:color w:val="800080" w:themeColor="followedHyperlink"/>
      <w:u w:val="single"/>
    </w:rPr>
  </w:style>
  <w:style w:type="paragraph" w:customStyle="1" w:styleId="Style1">
    <w:name w:val="Style1"/>
    <w:basedOn w:val="Normal"/>
    <w:link w:val="Style1Car"/>
    <w:qFormat/>
    <w:rsid w:val="0014166A"/>
    <w:pPr>
      <w:tabs>
        <w:tab w:val="left" w:pos="1276"/>
      </w:tabs>
      <w:spacing w:after="0" w:line="360" w:lineRule="auto"/>
      <w:jc w:val="center"/>
    </w:pPr>
    <w:rPr>
      <w:rFonts w:asciiTheme="minorHAnsi" w:hAnsiTheme="minorHAnsi" w:cs="Arial"/>
      <w:b/>
      <w:color w:val="0070C0"/>
      <w:sz w:val="28"/>
    </w:rPr>
  </w:style>
  <w:style w:type="paragraph" w:customStyle="1" w:styleId="CarattereCharCarattereCarattereCharCarattereCharCarattereCharCharCharCharChar">
    <w:name w:val="Carattere Char Carattere Carattere Char Carattere Char Carattere Char Char Char Char Char"/>
    <w:basedOn w:val="Normal"/>
    <w:link w:val="Appelnotedebasdep"/>
    <w:uiPriority w:val="99"/>
    <w:rsid w:val="000870AB"/>
    <w:pPr>
      <w:spacing w:before="120" w:after="160" w:line="240" w:lineRule="exact"/>
    </w:pPr>
    <w:rPr>
      <w:b/>
      <w:bCs/>
      <w:vertAlign w:val="superscript"/>
    </w:rPr>
  </w:style>
  <w:style w:type="character" w:customStyle="1" w:styleId="Style1Car">
    <w:name w:val="Style1 Car"/>
    <w:basedOn w:val="Policepardfaut"/>
    <w:link w:val="Style1"/>
    <w:rsid w:val="0014166A"/>
    <w:rPr>
      <w:rFonts w:asciiTheme="minorHAnsi" w:hAnsiTheme="minorHAnsi" w:cs="Arial"/>
      <w:bCs w:val="0"/>
      <w:color w:val="0070C0"/>
      <w:sz w:val="28"/>
    </w:rPr>
  </w:style>
  <w:style w:type="paragraph" w:customStyle="1" w:styleId="H2">
    <w:name w:val="H2"/>
    <w:basedOn w:val="Normal"/>
    <w:uiPriority w:val="99"/>
    <w:qFormat/>
    <w:rsid w:val="00630FAA"/>
    <w:pPr>
      <w:widowControl w:val="0"/>
      <w:autoSpaceDE w:val="0"/>
      <w:autoSpaceDN w:val="0"/>
      <w:adjustRightInd w:val="0"/>
      <w:spacing w:after="120" w:line="240" w:lineRule="auto"/>
    </w:pPr>
    <w:rPr>
      <w:rFonts w:asciiTheme="minorHAnsi" w:hAnsiTheme="minorHAnsi" w:cs="ı'EDXˇ"/>
      <w:noProof/>
      <w:color w:val="0077D4"/>
      <w:sz w:val="26"/>
      <w:lang w:val="en-US"/>
    </w:rPr>
  </w:style>
  <w:style w:type="paragraph" w:styleId="NormalWeb">
    <w:name w:val="Normal (Web)"/>
    <w:basedOn w:val="Normal"/>
    <w:uiPriority w:val="99"/>
    <w:unhideWhenUsed/>
    <w:rsid w:val="004D754E"/>
    <w:pPr>
      <w:spacing w:before="100" w:beforeAutospacing="1" w:after="100" w:afterAutospacing="1" w:line="240" w:lineRule="auto"/>
    </w:pPr>
    <w:rPr>
      <w:rFonts w:ascii="Times New Roman" w:eastAsia="Times New Roman" w:hAnsi="Times New Roman"/>
      <w:szCs w:val="24"/>
      <w:lang w:val="en-US"/>
    </w:rPr>
  </w:style>
  <w:style w:type="paragraph" w:customStyle="1" w:styleId="TexteIfma">
    <w:name w:val="Texte_Ifma"/>
    <w:basedOn w:val="Normal"/>
    <w:qFormat/>
    <w:rsid w:val="00D52B06"/>
    <w:pPr>
      <w:spacing w:before="100"/>
      <w:ind w:firstLine="567"/>
      <w:jc w:val="both"/>
    </w:pPr>
    <w:rPr>
      <w:rFonts w:ascii="Calibri" w:eastAsia="Calibri" w:hAnsi="Calibri" w:cs="Calibri"/>
      <w:color w:val="000000"/>
      <w:sz w:val="22"/>
      <w:szCs w:val="22"/>
      <w:u w:color="000000"/>
    </w:rPr>
  </w:style>
  <w:style w:type="paragraph" w:customStyle="1" w:styleId="Textepoint">
    <w:name w:val="Texte point"/>
    <w:basedOn w:val="Paragraphedeliste"/>
    <w:qFormat/>
    <w:rsid w:val="009974E4"/>
    <w:pPr>
      <w:numPr>
        <w:numId w:val="30"/>
      </w:numPr>
      <w:spacing w:after="60" w:line="264" w:lineRule="auto"/>
      <w:ind w:left="924" w:hanging="357"/>
      <w:contextualSpacing w:val="0"/>
    </w:pPr>
    <w:rPr>
      <w:rFonts w:asciiTheme="minorHAnsi" w:eastAsiaTheme="minorHAnsi" w:hAnsiTheme="minorHAnsi" w:cstheme="minorHAnsi"/>
      <w:sz w:val="22"/>
      <w:szCs w:val="22"/>
      <w:lang w:val="fr-FR" w:eastAsia="en-US"/>
    </w:rPr>
  </w:style>
  <w:style w:type="paragraph" w:customStyle="1" w:styleId="aatexte">
    <w:name w:val="aa_texte"/>
    <w:basedOn w:val="Normal"/>
    <w:qFormat/>
    <w:rsid w:val="008D0175"/>
    <w:pPr>
      <w:spacing w:after="60" w:line="259" w:lineRule="auto"/>
      <w:ind w:firstLine="567"/>
      <w:jc w:val="both"/>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8428">
      <w:bodyDiv w:val="1"/>
      <w:marLeft w:val="0"/>
      <w:marRight w:val="0"/>
      <w:marTop w:val="0"/>
      <w:marBottom w:val="0"/>
      <w:divBdr>
        <w:top w:val="none" w:sz="0" w:space="0" w:color="auto"/>
        <w:left w:val="none" w:sz="0" w:space="0" w:color="auto"/>
        <w:bottom w:val="none" w:sz="0" w:space="0" w:color="auto"/>
        <w:right w:val="none" w:sz="0" w:space="0" w:color="auto"/>
      </w:divBdr>
    </w:div>
    <w:div w:id="1038509125">
      <w:bodyDiv w:val="1"/>
      <w:marLeft w:val="0"/>
      <w:marRight w:val="0"/>
      <w:marTop w:val="0"/>
      <w:marBottom w:val="0"/>
      <w:divBdr>
        <w:top w:val="none" w:sz="0" w:space="0" w:color="auto"/>
        <w:left w:val="none" w:sz="0" w:space="0" w:color="auto"/>
        <w:bottom w:val="none" w:sz="0" w:space="0" w:color="auto"/>
        <w:right w:val="none" w:sz="0" w:space="0" w:color="auto"/>
      </w:divBdr>
    </w:div>
    <w:div w:id="1086347715">
      <w:bodyDiv w:val="1"/>
      <w:marLeft w:val="0"/>
      <w:marRight w:val="0"/>
      <w:marTop w:val="0"/>
      <w:marBottom w:val="0"/>
      <w:divBdr>
        <w:top w:val="none" w:sz="0" w:space="0" w:color="auto"/>
        <w:left w:val="none" w:sz="0" w:space="0" w:color="auto"/>
        <w:bottom w:val="none" w:sz="0" w:space="0" w:color="auto"/>
        <w:right w:val="none" w:sz="0" w:space="0" w:color="auto"/>
      </w:divBdr>
    </w:div>
    <w:div w:id="1167019984">
      <w:bodyDiv w:val="1"/>
      <w:marLeft w:val="0"/>
      <w:marRight w:val="0"/>
      <w:marTop w:val="0"/>
      <w:marBottom w:val="0"/>
      <w:divBdr>
        <w:top w:val="none" w:sz="0" w:space="0" w:color="auto"/>
        <w:left w:val="none" w:sz="0" w:space="0" w:color="auto"/>
        <w:bottom w:val="none" w:sz="0" w:space="0" w:color="auto"/>
        <w:right w:val="none" w:sz="0" w:space="0" w:color="auto"/>
      </w:divBdr>
    </w:div>
    <w:div w:id="1237474818">
      <w:bodyDiv w:val="1"/>
      <w:marLeft w:val="0"/>
      <w:marRight w:val="0"/>
      <w:marTop w:val="0"/>
      <w:marBottom w:val="0"/>
      <w:divBdr>
        <w:top w:val="none" w:sz="0" w:space="0" w:color="auto"/>
        <w:left w:val="none" w:sz="0" w:space="0" w:color="auto"/>
        <w:bottom w:val="none" w:sz="0" w:space="0" w:color="auto"/>
        <w:right w:val="none" w:sz="0" w:space="0" w:color="auto"/>
      </w:divBdr>
    </w:div>
    <w:div w:id="1237741167">
      <w:bodyDiv w:val="1"/>
      <w:marLeft w:val="0"/>
      <w:marRight w:val="0"/>
      <w:marTop w:val="0"/>
      <w:marBottom w:val="0"/>
      <w:divBdr>
        <w:top w:val="none" w:sz="0" w:space="0" w:color="auto"/>
        <w:left w:val="none" w:sz="0" w:space="0" w:color="auto"/>
        <w:bottom w:val="none" w:sz="0" w:space="0" w:color="auto"/>
        <w:right w:val="none" w:sz="0" w:space="0" w:color="auto"/>
      </w:divBdr>
    </w:div>
    <w:div w:id="1396507188">
      <w:bodyDiv w:val="1"/>
      <w:marLeft w:val="0"/>
      <w:marRight w:val="0"/>
      <w:marTop w:val="0"/>
      <w:marBottom w:val="0"/>
      <w:divBdr>
        <w:top w:val="none" w:sz="0" w:space="0" w:color="auto"/>
        <w:left w:val="none" w:sz="0" w:space="0" w:color="auto"/>
        <w:bottom w:val="none" w:sz="0" w:space="0" w:color="auto"/>
        <w:right w:val="none" w:sz="0" w:space="0" w:color="auto"/>
      </w:divBdr>
    </w:div>
    <w:div w:id="16592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9797" TargetMode="External"/><Relationship Id="rId2" Type="http://schemas.openxmlformats.org/officeDocument/2006/relationships/hyperlink" Target="https://fr.unesco.org/covid19/educationresponse/globalcoalition" TargetMode="External"/><Relationship Id="rId1" Type="http://schemas.openxmlformats.org/officeDocument/2006/relationships/hyperlink" Target="https://www.education-inequalities.org/countries/alger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00FA7-3FF6-45D8-8AA3-B286A245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3062</Words>
  <Characters>16842</Characters>
  <Application>Microsoft Office Word</Application>
  <DocSecurity>0</DocSecurity>
  <Lines>140</Lines>
  <Paragraphs>39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HAKIM SOFT</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Aoudia, Rachida</dc:creator>
  <cp:lastModifiedBy>Aoudia, Rachida</cp:lastModifiedBy>
  <cp:revision>18</cp:revision>
  <cp:lastPrinted>2023-07-07T13:15:00Z</cp:lastPrinted>
  <dcterms:created xsi:type="dcterms:W3CDTF">2023-09-03T13:00:00Z</dcterms:created>
  <dcterms:modified xsi:type="dcterms:W3CDTF">2023-09-04T10:58:00Z</dcterms:modified>
</cp:coreProperties>
</file>